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0DA52" w14:textId="77777777" w:rsidR="005D296A" w:rsidRDefault="005D296A">
      <w:r>
        <w:t>學佛答問集</w:t>
      </w:r>
      <w:r>
        <w:t>—</w:t>
      </w:r>
      <w:r>
        <w:t xml:space="preserve">往生淨土如何證得？　　（第三Ｏ六集）　　</w:t>
      </w:r>
      <w:r>
        <w:t>2000/9/29</w:t>
      </w:r>
      <w:r>
        <w:t xml:space="preserve">　　新加坡佛教居士林　　檔名：</w:t>
      </w:r>
      <w:r>
        <w:t xml:space="preserve">29-522-0306 </w:t>
      </w:r>
    </w:p>
    <w:p w14:paraId="3D048043" w14:textId="77777777" w:rsidR="005D296A" w:rsidRDefault="005D296A">
      <w:pPr>
        <w:pStyle w:val="a3"/>
      </w:pPr>
      <w:r>
        <w:t xml:space="preserve">　　問：「信、解、行、證，我覺得『行』最難。如果不能證得，往生淨土是否沒有完全把握？」</w:t>
      </w:r>
      <w:r>
        <w:t xml:space="preserve"> </w:t>
      </w:r>
    </w:p>
    <w:p w14:paraId="70B96992" w14:textId="77777777" w:rsidR="005D296A" w:rsidRDefault="005D296A">
      <w:pPr>
        <w:pStyle w:val="a3"/>
      </w:pPr>
      <w:r>
        <w:t xml:space="preserve">　　答：往生淨土並沒有要我們證果，這是淨土法門殊勝之處，除淨宗之外，其他的法門都要證果。大乘從菩薩初信位逐漸向上提升，小乘從須陀洹果也是逐漸向上提升，這個事情真難。淨宗法門提倡的是「帶業往生」，雖不需證果，但也要有能力把煩惱習氣伏住。如果伏不住時常又犯，往生西方有障礙，伏住之後根沒有斷，但他可以不犯，也就是說順逆境緣當中自己有忍辱的本領，可以忍耐不發作，你能夠養成這個功夫，往生西方極樂世界就沒有障礙。</w:t>
      </w:r>
      <w:r>
        <w:t xml:space="preserve"> </w:t>
      </w:r>
    </w:p>
    <w:p w14:paraId="14140113" w14:textId="77777777" w:rsidR="005D296A" w:rsidRDefault="005D296A">
      <w:pPr>
        <w:pStyle w:val="a3"/>
      </w:pPr>
      <w:r>
        <w:t xml:space="preserve">　　這個功夫怎麼樣養成？一定要看破、放下，常常想著佛在《金剛經》告訴我們：「凡所有相，皆是虛妄」、「一切有為法，如夢幻泡影」，不要去認真，不要去計較，不要把它放在心上，我們的心就平了。看到別人過失，那是他的過失與我不相干，只要自己不動心，我就能往生。一些修行人不能成就，最大的麻煩是把別人的過失放在自己心上，不肯放下，這個麻煩大了。看到這個人不對、那個人也不對，牢牢記在心上，把自己往生這個機緣毀掉了。聰明人看到一切眾生造極重的罪業也不放在心上，他的事情與我有什麼相干？真正是好的同參道友或者是關係較好的人，可以提示、規勸他。古人告訴我們，勸人頂多三次不可以四次，四次就變成冤家對頭，三次勸他不肯改過，你就永遠不要勸他，見了面恭恭敬敬、歡歡喜喜，做朋友不要做冤家，做冤家就不好，這是古聖先賢教我們在這個世間處世待人的原則。　　節錄自：</w:t>
      </w:r>
      <w:r>
        <w:t>21-090-0022</w:t>
      </w:r>
      <w:r>
        <w:t xml:space="preserve">學佛答問　　</w:t>
      </w:r>
    </w:p>
    <w:sectPr w:rsidR="005D296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78365" w14:textId="77777777" w:rsidR="005D296A" w:rsidRDefault="005D296A" w:rsidP="00223102">
      <w:r>
        <w:separator/>
      </w:r>
    </w:p>
  </w:endnote>
  <w:endnote w:type="continuationSeparator" w:id="0">
    <w:p w14:paraId="4A32ED04" w14:textId="77777777" w:rsidR="005D296A" w:rsidRDefault="005D296A" w:rsidP="002231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C608D" w14:textId="77777777" w:rsidR="005D296A" w:rsidRDefault="005D296A" w:rsidP="00223102">
      <w:r>
        <w:separator/>
      </w:r>
    </w:p>
  </w:footnote>
  <w:footnote w:type="continuationSeparator" w:id="0">
    <w:p w14:paraId="2028971A" w14:textId="77777777" w:rsidR="005D296A" w:rsidRDefault="005D296A" w:rsidP="002231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102"/>
    <w:rsid w:val="00223102"/>
    <w:rsid w:val="005D296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73C6D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31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31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31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31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2026-08-12T07:02:00Z</dcterms:created>
  <dcterms:modified xsi:type="dcterms:W3CDTF">2026-08-12T07:02:00Z</dcterms:modified>
</cp:coreProperties>
</file>