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A043" w14:textId="77777777" w:rsidR="003D5CAB" w:rsidRDefault="003D5CAB">
      <w:r>
        <w:t>學佛答問集</w:t>
      </w:r>
      <w:r>
        <w:t>—</w:t>
      </w:r>
      <w:r>
        <w:t xml:space="preserve">什麼是菩提心，日常生活當中怎樣發菩提心？　　（第三二二集）　　</w:t>
      </w:r>
      <w:r>
        <w:t>2000/10/3</w:t>
      </w:r>
      <w:r>
        <w:t xml:space="preserve">　　新加坡佛教居士林　　檔名：</w:t>
      </w:r>
      <w:r>
        <w:t xml:space="preserve">29-522-0322 </w:t>
      </w:r>
    </w:p>
    <w:p w14:paraId="0CDE2A3F" w14:textId="77777777" w:rsidR="003D5CAB" w:rsidRDefault="003D5CAB">
      <w:pPr>
        <w:pStyle w:val="a3"/>
      </w:pPr>
      <w:r>
        <w:t xml:space="preserve">　　問：「請問什麼是菩提心？日常生活當中怎樣發菩提心？」</w:t>
      </w:r>
      <w:r>
        <w:t xml:space="preserve"> </w:t>
      </w:r>
    </w:p>
    <w:p w14:paraId="420768AF" w14:textId="77777777" w:rsidR="003D5CAB" w:rsidRDefault="003D5CAB">
      <w:pPr>
        <w:pStyle w:val="a3"/>
      </w:pPr>
      <w:r>
        <w:t xml:space="preserve">　　答：「菩提心」在經論裡面講得很多，古大德的解釋，一般人都不太好懂。蕅益大師在《彌陀經要解》講的，我們很容易體會，他說得很簡單清楚，「真誠心求生西方極樂世界，這個心就是無上菩提心」，這個說法確實自古以來祖師大德都沒有這樣講法。蕅益大師這個說法，印光祖師非常讚歎，真的讓我們一下就明瞭了，有許多鄉下的老太婆、老阿公不認識字，一生都沒有聽過經，遇到法師傳他一句阿彌陀佛，他就老實念，念了幾年他真的往生了，往生的瑞相非常希有。我們看到《無量壽經》裡面「發菩提心，一向專念」，「一向專念」沒有問題，這個我們看到了，老太婆、老阿公沒有發菩提心，他怎麼能往生？我們常常疑惑，蕅益大師這一解釋，我們明白了。他不懂什麼叫菩提心，但是他真的發無上菩提心，他真的萬緣放下，一心一意念佛求生淨土。往生到極樂世界見到阿彌陀佛，哪裡不是發菩提心？所以蕅益大師這個解釋很有道理，愈想愈有道理，真是簡單明瞭。照一般的說法，《觀無量壽佛經》、《大乘起信論》講菩提心，這兩本書註解講得很多，古今許多大德的註解都可以參考。　　節錄自：</w:t>
      </w:r>
      <w:r>
        <w:t>21-090-0024</w:t>
      </w:r>
      <w:r>
        <w:t xml:space="preserve">學佛答問　　</w:t>
      </w:r>
    </w:p>
    <w:sectPr w:rsidR="003D5C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CC33" w14:textId="77777777" w:rsidR="003D5CAB" w:rsidRDefault="003D5CAB" w:rsidP="0077318E">
      <w:r>
        <w:separator/>
      </w:r>
    </w:p>
  </w:endnote>
  <w:endnote w:type="continuationSeparator" w:id="0">
    <w:p w14:paraId="7211572D" w14:textId="77777777" w:rsidR="003D5CAB" w:rsidRDefault="003D5CAB" w:rsidP="00773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3FD7" w14:textId="77777777" w:rsidR="003D5CAB" w:rsidRDefault="003D5CAB" w:rsidP="0077318E">
      <w:r>
        <w:separator/>
      </w:r>
    </w:p>
  </w:footnote>
  <w:footnote w:type="continuationSeparator" w:id="0">
    <w:p w14:paraId="6509A8F9" w14:textId="77777777" w:rsidR="003D5CAB" w:rsidRDefault="003D5CAB" w:rsidP="00773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8E"/>
    <w:rsid w:val="003D5CAB"/>
    <w:rsid w:val="007731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FF6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1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1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1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1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