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219C" w14:textId="77777777" w:rsidR="005E6E37" w:rsidRDefault="005E6E37">
      <w:r>
        <w:t>學佛答問集</w:t>
      </w:r>
      <w:r>
        <w:t>—</w:t>
      </w:r>
      <w:r>
        <w:t xml:space="preserve">如何辨別正法、正教及正法道場？　　（第四ＯＯ集）　　</w:t>
      </w:r>
      <w:r>
        <w:t>2000/10/20</w:t>
      </w:r>
      <w:r>
        <w:t xml:space="preserve">　　新加坡佛教居士林　　檔名：</w:t>
      </w:r>
      <w:r>
        <w:t xml:space="preserve">29-522-0400 </w:t>
      </w:r>
    </w:p>
    <w:p w14:paraId="073555A3" w14:textId="77777777" w:rsidR="005E6E37" w:rsidRDefault="005E6E37">
      <w:pPr>
        <w:pStyle w:val="a3"/>
      </w:pPr>
      <w:r>
        <w:t xml:space="preserve">　　問：「請問如何辨別正法、正教及正法道場？」</w:t>
      </w:r>
      <w:r>
        <w:t xml:space="preserve"> </w:t>
      </w:r>
    </w:p>
    <w:p w14:paraId="2422FA5A" w14:textId="77777777" w:rsidR="005E6E37" w:rsidRDefault="005E6E37">
      <w:pPr>
        <w:pStyle w:val="a3"/>
      </w:pPr>
      <w:r>
        <w:t xml:space="preserve">　　答：這三個問題可以合起來講，這就是一個「正」字。怎樣辨別正邪？釋迦牟尼佛教導我們「四依法」，是讓我們自己有一個辨別邪正的原則。</w:t>
      </w:r>
      <w:r>
        <w:t xml:space="preserve"> </w:t>
      </w:r>
    </w:p>
    <w:p w14:paraId="6CEB01A5" w14:textId="77777777" w:rsidR="005E6E37" w:rsidRDefault="005E6E37">
      <w:pPr>
        <w:pStyle w:val="a3"/>
      </w:pPr>
      <w:r>
        <w:t xml:space="preserve">　　第一條：「依法不依人」。法是經典，道場是不是依照經典的理論方法建立，道場是不是弘揚真正佛家的經教；如果它講的不是佛家的經教，或者是錯解了佛教的經教，這個道場就不如法。你首先要問是不是如法，佛教經典的標準是《大藏經》，我們要以《大藏經》為標準，它許多的經典在《大藏經》裡面沒有，那就是假的，它是偽造的，不能採取。</w:t>
      </w:r>
      <w:r>
        <w:t xml:space="preserve"> </w:t>
      </w:r>
    </w:p>
    <w:p w14:paraId="0EAB0491" w14:textId="77777777" w:rsidR="005E6E37" w:rsidRDefault="005E6E37">
      <w:pPr>
        <w:pStyle w:val="a3"/>
      </w:pPr>
      <w:r>
        <w:t xml:space="preserve">　　第二條：「依義不依語」。我們知道佛經最早是梵文寫的，傳到中國來，經過翻譯，翻譯文字不一樣，言語不一樣，可不可以相信？佛講，只要他翻譯的意思對就可以相信，語言多一句、少一句沒有關係，這是「依義不依語」。《金剛經》是中國人念得最多，《金剛經》在《大藏經》裡面有六種翻譯本，現在流通最多的是鳩摩羅什的譯本、玄奘大師的譯本。六種翻譯本都在《大藏經》裡面；換句話說，都可以依靠，你喜歡用哪個本子都行。為什麼？意思都沒有錯，但是翻的文字不一樣。這樣我們對於不同的譯本，裡面不同的翻譯文字，我們就不會懷疑、不會毀謗，我們都同樣的尊重。這六個本子，你喜歡念哪個本子都可以，都很好，我們都尊敬，都讚歎。像《無量壽經》的本子更多，古人在藏經目錄裡面，看到有十二種譯本，但是有七種失傳，現在保留在《大藏經》裡面有五種。這是佛教導我們「依義不依語」，我們的疑惑就化解了。</w:t>
      </w:r>
      <w:r>
        <w:t xml:space="preserve"> </w:t>
      </w:r>
    </w:p>
    <w:p w14:paraId="51DAD843" w14:textId="77777777" w:rsidR="005E6E37" w:rsidRDefault="005E6E37">
      <w:pPr>
        <w:pStyle w:val="a3"/>
      </w:pPr>
      <w:r>
        <w:t xml:space="preserve">　　第三條：「依智不依識」。這一條很重要。「智」是理智，「識」是感情，學佛不能感情用事，感情常會產生錯誤，一定要用理性去判斷、去觀察。</w:t>
      </w:r>
      <w:r>
        <w:t xml:space="preserve"> </w:t>
      </w:r>
    </w:p>
    <w:p w14:paraId="53A754E9" w14:textId="77777777" w:rsidR="005E6E37" w:rsidRDefault="005E6E37">
      <w:pPr>
        <w:pStyle w:val="a3"/>
      </w:pPr>
      <w:r>
        <w:t xml:space="preserve">　　第四條：「依了義不依不了義」。什麼叫「了義」？什麼叫「不了義」？講法很多，但是我們用最簡單的說法，就是對我有好處、有利益的就是了義；我學了，對我沒有好處，我都用不上，就是不了義，所以學了一定要有用處。就像你在學校念書，你想將來在社會從事哪個行業，你去學某一門知識，學某一種技術，如果你所學的，跟你所做的完全不一樣，你學了都沒用處，你是浪費時間、浪費精力，這就變成不了義。可是，佛講了義有一個中心的原則，就是一定幫助我們在這一生「了生死出三界」，這才叫了義。我們知道八萬四千法門，門門都能證無上道，所以《金剛經》說：「法門平等，無有高下。」這是從理上講，法門雖然平等，我們根性不平等，有許多法門我們學起來非常困難，很難做得到，一定要選擇適合自己根性，確實能夠幫助自己，在這一生當中達到了生死出三界的目的，這個法門對我來講就是了義。</w:t>
      </w:r>
      <w:r>
        <w:t xml:space="preserve"> </w:t>
      </w:r>
    </w:p>
    <w:p w14:paraId="55714EED" w14:textId="77777777" w:rsidR="005E6E37" w:rsidRDefault="005E6E37">
      <w:pPr>
        <w:pStyle w:val="a3"/>
      </w:pPr>
      <w:r>
        <w:t xml:space="preserve">　　佛說這麼多經典，說這麼多法門，我們如何去選擇？我們對於佛的經教一無所知，《大藏經》又沒有辦法從頭到尾看一遍，怎麼個選擇法？所以選擇有賴於善知識。我們要去找信得過的善知識，我們對他相信，因為他學的時間比我們久，他的經驗比我們豐富，我們請他幫助選幾個給我們做參考，我們就省事多了。世尊很慈悲，唯恐我們自己不會選擇，所以他老人家在《大集經》裡面，為我們指了一個大方向，</w:t>
      </w:r>
      <w:r>
        <w:lastRenderedPageBreak/>
        <w:t>經文裡面說：「正法時期戒律成就，像法時期禪定成就，末法時期淨土成就」，這是世尊為我們指出的大方向。</w:t>
      </w:r>
      <w:r>
        <w:t xml:space="preserve"> </w:t>
      </w:r>
    </w:p>
    <w:p w14:paraId="76EDC398" w14:textId="77777777" w:rsidR="005E6E37" w:rsidRDefault="005E6E37">
      <w:pPr>
        <w:pStyle w:val="a3"/>
      </w:pPr>
      <w:r>
        <w:t xml:space="preserve">　　我們想想，我們是生在什麼時代？現在這個時代是末法時代，佛說「末法時期淨土成就」，我們就選擇淨土法門，遵循釋迦牟尼佛的指示。淨土法門也非常廣泛，我們在這個法門如何修學？要依靠善知識。善知識裡面有現前的善知識、有以往的善知識，以往這些祖師大德，他們有很多註疏留給我們做參考，幫助我們選擇一個正確的法門。</w:t>
      </w:r>
      <w:r>
        <w:t xml:space="preserve"> </w:t>
      </w:r>
    </w:p>
    <w:p w14:paraId="1A7594D5" w14:textId="77777777" w:rsidR="005E6E37" w:rsidRDefault="005E6E37">
      <w:pPr>
        <w:pStyle w:val="a3"/>
      </w:pPr>
      <w:r>
        <w:t xml:space="preserve">　　正法道場，決定是有道風、有學風，這是正法道場。「道風」是什麼？修行，它有他們修行的方法；「學風」是研究探討教理，今天講的講經教學，這是學風。學風、道風都不違背經教，這就是正法道場；如果道場裡面有教沒有修，只有天天講經說法沒有修行，算是半個正法道場；有修行沒有講經說法，也是半個正法道場；圓滿的一定是道風、學風並重。</w:t>
      </w:r>
      <w:r>
        <w:t xml:space="preserve"> </w:t>
      </w:r>
    </w:p>
    <w:p w14:paraId="2BDB7789" w14:textId="77777777" w:rsidR="005E6E37" w:rsidRDefault="005E6E37">
      <w:pPr>
        <w:pStyle w:val="a3"/>
      </w:pPr>
      <w:r>
        <w:t xml:space="preserve">　　可是淨土宗又有個特別，像印光大師過去靈巖山的道場，一年三百六十天天天念佛，沒有講經的，這是純正法道場，只有淨宗可以。進入道場念佛的人，對於淨宗的道理、修行方法、境界都大概了解，到那裡去是專修，不必要再講了，講經是打閒岔。為什麼我們現在一定要解行並重？是我們現在進入念佛堂的念佛人，信心不堅定，還有懷疑，還會見異思遷，所以不能不講經，不能不在教下奠定信心、願心的堅實基礎，是這個原因。</w:t>
      </w:r>
      <w:r>
        <w:t xml:space="preserve"> </w:t>
      </w:r>
    </w:p>
    <w:p w14:paraId="1D85998A" w14:textId="77777777" w:rsidR="005E6E37" w:rsidRDefault="005E6E37">
      <w:pPr>
        <w:pStyle w:val="a3"/>
      </w:pPr>
      <w:r>
        <w:t xml:space="preserve">　　邪正一定要從這個地方去觀察，更進一步的觀察，就是他是不是真的做到了？不管是哪個宗、哪個教派，也不論大乘、小乘、顯教、密教、宗門教下，他要真正如理如法的修行，這是真的，若不能如理如法修學，就是假的。像《了凡四訓》裡面說的原則，有真有假，有邪有正，有偏有圓，有半有滿，你把《了凡四訓》念一念，仔細去觀察，你就會很清楚、很明白，就有能力辨別什麼是正法，什麼是正教。修行的根本基礎就是十善業道，如果他的思想言行與十善業不相應，與十惡業相應，他就是假的不是真的。這樣的人，我們應該怎麼對他？恭敬而不讚歎。善財童子教導我們，我們對他恭敬有禮貌，但不讚歎他，我們不去親近這個道場，不跟它學習。　　節錄自：</w:t>
      </w:r>
      <w:r>
        <w:t>21-090-0032</w:t>
      </w:r>
      <w:r>
        <w:t xml:space="preserve">學佛答問　　</w:t>
      </w:r>
    </w:p>
    <w:sectPr w:rsidR="005E6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2CDE" w14:textId="77777777" w:rsidR="005E6E37" w:rsidRDefault="005E6E37" w:rsidP="00AE6684">
      <w:r>
        <w:separator/>
      </w:r>
    </w:p>
  </w:endnote>
  <w:endnote w:type="continuationSeparator" w:id="0">
    <w:p w14:paraId="23E3B98A" w14:textId="77777777" w:rsidR="005E6E37" w:rsidRDefault="005E6E37" w:rsidP="00AE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E665" w14:textId="77777777" w:rsidR="005E6E37" w:rsidRDefault="005E6E37" w:rsidP="00AE6684">
      <w:r>
        <w:separator/>
      </w:r>
    </w:p>
  </w:footnote>
  <w:footnote w:type="continuationSeparator" w:id="0">
    <w:p w14:paraId="622DA8E1" w14:textId="77777777" w:rsidR="005E6E37" w:rsidRDefault="005E6E37" w:rsidP="00AE6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84"/>
    <w:rsid w:val="005E6E37"/>
    <w:rsid w:val="00AE66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2D1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