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A547" w14:textId="77777777" w:rsidR="00ED0C68" w:rsidRDefault="00ED0C68">
      <w:r>
        <w:t>學佛答問集</w:t>
      </w:r>
      <w:r>
        <w:t>—</w:t>
      </w:r>
      <w:r>
        <w:t xml:space="preserve">初學者工作繁忙，如何選擇修學課程？　　（第四二六集）　　</w:t>
      </w:r>
      <w:r>
        <w:t>2000/10/29</w:t>
      </w:r>
      <w:r>
        <w:t xml:space="preserve">　　新加坡佛教居士林　　檔名：</w:t>
      </w:r>
      <w:r>
        <w:t xml:space="preserve">29-522-0426 </w:t>
      </w:r>
    </w:p>
    <w:p w14:paraId="61236C16" w14:textId="77777777" w:rsidR="00ED0C68" w:rsidRDefault="00ED0C68">
      <w:pPr>
        <w:pStyle w:val="a3"/>
      </w:pPr>
      <w:r>
        <w:t xml:space="preserve">　　問：「初學者工作繁忙，沒有太多時間聽師父全部的講經卡帶，請師父慈悲，介紹工作繁忙、初學者及老修行者，應如何選擇卡帶來修學？」</w:t>
      </w:r>
      <w:r>
        <w:t xml:space="preserve"> </w:t>
      </w:r>
    </w:p>
    <w:p w14:paraId="26F669ED" w14:textId="77777777" w:rsidR="00ED0C68" w:rsidRDefault="00ED0C68">
      <w:pPr>
        <w:pStyle w:val="a3"/>
      </w:pPr>
      <w:r>
        <w:t xml:space="preserve">　　答：卡帶講得太多也是麻煩事情，不是我想講，是不得已被逼著講的。因為我自己一生沒有道場，都是住別人的地方，住別人的地方都是作客，中國古人說得好，「客隨主便」，主人要求我們講什麼，我們就講什麼。所以講的東西就很多，講的東西雖然多還不算太雜，為什麼？都是與淨宗有關係的，如果與淨宗修學沒有關係，我也不會講。</w:t>
      </w:r>
      <w:r>
        <w:t xml:space="preserve"> </w:t>
      </w:r>
    </w:p>
    <w:p w14:paraId="564A6C15" w14:textId="77777777" w:rsidR="00ED0C68" w:rsidRDefault="00ED0C68">
      <w:pPr>
        <w:pStyle w:val="a3"/>
      </w:pPr>
      <w:r>
        <w:t xml:space="preserve">　　諸位要選擇，就選擇適合你自己的程度、生活環境、對你方便的，選一種、兩種就夠了，不必要太多。但是這裡面有一些基本的修學課程是必須要學習，決定不能夠缺少的。我們過去也曾經列過七種，往年在台北「華藏圖書館」的內部同修，這是必須修學的，第一種《了凡四訓》，印光大師給我們安排的；第二種《阿難問事佛吉凶經》，這部經也非常重要；現在最近講的《太上感應篇》跟《十善業道經》。這幾樣東西是我們修行的基礎，是我們修行的根本，不管你是學大乘、小乘，顯教、密教，宗門、教下，這是根，這是基礎。好像我們蓋房子一樣，這是築地基，決定不能夠缺少的。專修淨宗，經典只要選一種就夠了，五經一論裡面選一種。如果你有時間，你時間比較多，可以選《無量壽經》，如果時間很少，工作很忙碌，你就選《阿彌陀經》，依照一部經修學，老實念佛，一定有成就。</w:t>
      </w:r>
      <w:r>
        <w:t xml:space="preserve"> </w:t>
      </w:r>
    </w:p>
    <w:p w14:paraId="00214A4F" w14:textId="77777777" w:rsidR="00ED0C68" w:rsidRDefault="00ED0C68">
      <w:pPr>
        <w:pStyle w:val="a3"/>
      </w:pPr>
      <w:r>
        <w:t xml:space="preserve">　　我們遵守這些方法原則，就是持戒，因戒得定。佛家的得定就是「念佛三昧」，也就是淨宗常講的「一心不亂」、「功夫成片」。能夠念到功夫成片，往生淨土就有把握，功夫好的人生死就自在，想什麼時候去就什麼時候去，想多住幾年也不礙事，這叫生死自在。世間這是第一等殊勝事，我想什麼時候走就什麼時候走，還有哪一樁事情比這個事情更殊勝？沒有。這樁事情，說實在的話人人都做得到，你為什麼做不到？是因為你沒有放下，徹底放下就做到了。連經教都放下，我只學一部經，依照一部經的理論、方法、境界去修學，沒有不成就的。</w:t>
      </w:r>
      <w:r>
        <w:t xml:space="preserve"> </w:t>
      </w:r>
    </w:p>
    <w:p w14:paraId="182C62A9" w14:textId="77777777" w:rsidR="00ED0C68" w:rsidRDefault="00ED0C68">
      <w:pPr>
        <w:pStyle w:val="a3"/>
      </w:pPr>
      <w:r>
        <w:t xml:space="preserve">　　諸位要知道，世尊當年在世說法，絕大多數是聽眾提出問題，佛為他解答；也就是經上講的當機者、啟請者，當機、啟請就是提出問題的人，佛為他解答。無問自說很少見，不多。沒有人請問，佛自己說的，《佛說阿彌陀經》是無問自說，這種情形並不多。問的人不一樣，所以佛的答覆也不一樣，一個問題就有許許多多的答覆。但是佛能觀機，這個人提出問題，他的癥結在哪裡，佛的答覆就解答他的問題，他聽了之後就開悟，甚至於證果，這是我們在經典裡面時常看到。</w:t>
      </w:r>
      <w:r>
        <w:t xml:space="preserve"> </w:t>
      </w:r>
    </w:p>
    <w:p w14:paraId="79D1BC71" w14:textId="77777777" w:rsidR="00ED0C68" w:rsidRDefault="00ED0C68">
      <w:pPr>
        <w:pStyle w:val="a3"/>
      </w:pPr>
      <w:r>
        <w:t xml:space="preserve">　　今天我們讀這部經，我們讀了不會開悟，更不會證果，什麼原因？不契機。契機是契自己的機，契自己的機這叫了義；不契自己的機，這部經典對自己來講就是不了義。所以了義跟不了義沒有絕對的標準，同修們一定要曉得，沒有絕對的標準，但是它有決定的原則。這原則是什麼？自己修學這個法門，依靠這部經典，決定在這一生當中超越六道輪迴，這才算是了義；學了一輩子，出不了生死輪迴，這是不了義。</w:t>
      </w:r>
      <w:r>
        <w:t xml:space="preserve"> </w:t>
      </w:r>
    </w:p>
    <w:p w14:paraId="7E373B75" w14:textId="77777777" w:rsidR="00ED0C68" w:rsidRDefault="00ED0C68">
      <w:pPr>
        <w:pStyle w:val="a3"/>
      </w:pPr>
      <w:r>
        <w:lastRenderedPageBreak/>
        <w:t xml:space="preserve">　　我們自己想想：淨土法門對我們來說，我們這一生可能往生西方極樂世界，生西方極樂世界就超越輪迴，這對我們就是了義。修學其他法門就難，為什麼？要斷煩惱。我們的煩惱斷不掉，斷煩惱說來容易，真正幹起來可不是一樁容易事情，這個道理我們一定要懂得。就是在念佛法門裡面，也有許多種不同的念法，對我們來講最方便的是「持名念佛」，其他的觀像、觀想、實相，對我們都非常困難，不容易成就。唯有持名最方便，持名真正能成功，要萬緣放下，我們總的來說，放下妄想分別執著，我們持名念佛就很容易念到功夫成片，功夫成片決定生凡聖同居土，我們的目的就達到了。事一心不亂、理一心不亂，實在講也是不容易，我們一般人很難做到，這些道理方法都要懂得，這一生千萬不要錯過。　　節錄自：</w:t>
      </w:r>
      <w:r>
        <w:t>21-090-0035</w:t>
      </w:r>
      <w:r>
        <w:t xml:space="preserve">學佛答問　　</w:t>
      </w:r>
    </w:p>
    <w:sectPr w:rsidR="00ED0C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3C036" w14:textId="77777777" w:rsidR="00ED0C68" w:rsidRDefault="00ED0C68" w:rsidP="007B55BF">
      <w:r>
        <w:separator/>
      </w:r>
    </w:p>
  </w:endnote>
  <w:endnote w:type="continuationSeparator" w:id="0">
    <w:p w14:paraId="6C0FD4DE" w14:textId="77777777" w:rsidR="00ED0C68" w:rsidRDefault="00ED0C68" w:rsidP="007B5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AE519" w14:textId="77777777" w:rsidR="00ED0C68" w:rsidRDefault="00ED0C68" w:rsidP="007B55BF">
      <w:r>
        <w:separator/>
      </w:r>
    </w:p>
  </w:footnote>
  <w:footnote w:type="continuationSeparator" w:id="0">
    <w:p w14:paraId="226B26E7" w14:textId="77777777" w:rsidR="00ED0C68" w:rsidRDefault="00ED0C68" w:rsidP="007B55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5BF"/>
    <w:rsid w:val="007B55BF"/>
    <w:rsid w:val="00B519F4"/>
    <w:rsid w:val="00ED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0121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55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55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55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55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