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2437" w14:textId="77777777" w:rsidR="004C41A7" w:rsidRDefault="004C41A7">
      <w:r>
        <w:t>學佛答問集</w:t>
      </w:r>
      <w:r>
        <w:t>—</w:t>
      </w:r>
      <w:r>
        <w:t xml:space="preserve">墮胎，誦《地藏經》怎麼迴向？　　（第四三八集）　　</w:t>
      </w:r>
      <w:r>
        <w:t>2000/10/30</w:t>
      </w:r>
      <w:r>
        <w:t xml:space="preserve">　　新加坡佛教居士林　　檔名：</w:t>
      </w:r>
      <w:r>
        <w:t xml:space="preserve">29-522-0438 </w:t>
      </w:r>
    </w:p>
    <w:p w14:paraId="12AD2CDF" w14:textId="77777777" w:rsidR="004C41A7" w:rsidRDefault="004C41A7">
      <w:pPr>
        <w:pStyle w:val="a3"/>
      </w:pPr>
      <w:r>
        <w:t xml:space="preserve">　　問：「墮胎，誦《地藏經》怎麼迴向？」</w:t>
      </w:r>
      <w:r>
        <w:t xml:space="preserve"> </w:t>
      </w:r>
    </w:p>
    <w:p w14:paraId="189F2727" w14:textId="77777777" w:rsidR="004C41A7" w:rsidRDefault="004C41A7">
      <w:pPr>
        <w:pStyle w:val="a3"/>
      </w:pPr>
      <w:r>
        <w:t xml:space="preserve">　　答：墮胎這個問題非常嚴重！佛經告訴我們，兒女跟父母的緣非常深</w:t>
      </w:r>
      <w:r>
        <w:t xml:space="preserve"> </w:t>
      </w:r>
      <w:r>
        <w:t>，如果沒有緣不會到你家裡來投胎，到你家裡面來的是很深的緣分。緣有四種，有報恩的，過去你對他有恩惠，這一生來投胎就是孝子賢孫。他本來報恩的，你墮胎，把他殺掉，不但恩沒有了，還結了冤仇；下一次再遇到的時候，他來報仇，你說麻煩不麻煩！如果是報怨的，你把他殺掉，怨上又加了冤仇，冤仇愈結愈深，生生世世冤冤相報，沒完沒了。一般社會人他不相信，那沒有法子！不是說不信就沒有，不信沒有，我也就不信它了，不信還是有；不管你信不信，這事實決定存在。</w:t>
      </w:r>
      <w:r>
        <w:t xml:space="preserve"> </w:t>
      </w:r>
    </w:p>
    <w:p w14:paraId="2CADC93A" w14:textId="77777777" w:rsidR="004C41A7" w:rsidRDefault="004C41A7">
      <w:pPr>
        <w:pStyle w:val="a3"/>
      </w:pPr>
      <w:r>
        <w:t xml:space="preserve">　　這個事情不能不謹慎，要解這個冤結是很費事。能不能解得開？能解得開，就要看你怎麼去做。《地藏經》裡面的作法非常有效果，但不是念幾部《地藏經》就行了，那不管用。你看婆羅門女、光目女怎樣度她的親屬，她們的家親死後墮在地獄、墮在惡道，她怎麼樣去幫助他，怎樣去超度他，你能學習婆羅門女、光目女那樣勇猛精進的修學，這冤結解開了。</w:t>
      </w:r>
      <w:r>
        <w:t xml:space="preserve"> </w:t>
      </w:r>
    </w:p>
    <w:p w14:paraId="220D898B" w14:textId="77777777" w:rsidR="004C41A7" w:rsidRDefault="004C41A7">
      <w:pPr>
        <w:pStyle w:val="a3"/>
      </w:pPr>
      <w:r>
        <w:t xml:space="preserve">　　我講《地藏經》的時候，說得很清楚、很明白，婆羅門女念佛念到一心不亂，以這個功德迴向給他，行！你要沒有這個功夫，你怎麼超度他？而光目女念佛也念到功夫成片。我們怎麼知道他到這個境界？婆羅門女在定中到地獄，地獄只有兩種人能見到，我們一般人見都見不到。一種是造作地獄罪業，要墮到地獄受果報的，他可以見到地獄。第二種是菩薩，凡人見不到，菩薩可以到地獄裡面去參觀，去度化眾生。婆羅門女去參觀地獄，鬼王見到她，稱她菩薩。她念到事一心不亂，有能力去參觀地獄，去教化眾生，那是她一日一夜的功夫，證果了；不是說《地藏經》念念就行了，沒有那麼輕鬆、沒有那麼容易。真正依照經典的道理方法去修行，把自己境界從凡夫提升到菩薩，你的冤家債主就統統得度了。光目女是在夢中的境界，這是次一等，沒有到一心不亂，可以說她的功夫應當是功夫成片，是很淺的念佛三昧，也能得到殊勝的感應。</w:t>
      </w:r>
      <w:r>
        <w:t xml:space="preserve"> </w:t>
      </w:r>
    </w:p>
    <w:p w14:paraId="7C625A4E" w14:textId="77777777" w:rsidR="004C41A7" w:rsidRDefault="004C41A7">
      <w:pPr>
        <w:pStyle w:val="a3"/>
      </w:pPr>
      <w:r>
        <w:t xml:space="preserve">　　由此可知，經典裡面說的理論方法都沒有錯，我們粗心大意往往把經典看錯。「受持讀誦，為人演說」，什麼叫「受持」？每天念一遍就叫受持？不是這個意思。兩個字的意思都錯會了，「受」是把經典裡面講的理論方法，我完全接受，依教奉行，這叫受持；經上講的道理、方法，不能落實在自己日常生活當中，不叫受持。平常你每天念一部經、念兩部經，只是讀誦，並沒有受持。「受持」是自利，「演說」是利他，自行化他。我們不在這地方做真功夫，以為是多念幾聲佛號，多念幾部經給他迴向。那是什麼？小事情，鬼神求你幫忙，行，這辦法行。這種大的冤仇，你這點小恩小惠，冤家債主不會接受，這個道理我們要懂。所以遇到人要墮胎，要勸導她決定不造這個罪業，這個罪業非常麻煩！　　節錄自：</w:t>
      </w:r>
      <w:r>
        <w:t>21-090-0036</w:t>
      </w:r>
      <w:r>
        <w:t xml:space="preserve">學佛答問　　</w:t>
      </w:r>
    </w:p>
    <w:sectPr w:rsidR="004C41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210F5" w14:textId="77777777" w:rsidR="004C41A7" w:rsidRDefault="004C41A7" w:rsidP="002164C9">
      <w:r>
        <w:separator/>
      </w:r>
    </w:p>
  </w:endnote>
  <w:endnote w:type="continuationSeparator" w:id="0">
    <w:p w14:paraId="46B4FD76" w14:textId="77777777" w:rsidR="004C41A7" w:rsidRDefault="004C41A7" w:rsidP="00216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898A2" w14:textId="77777777" w:rsidR="004C41A7" w:rsidRDefault="004C41A7" w:rsidP="002164C9">
      <w:r>
        <w:separator/>
      </w:r>
    </w:p>
  </w:footnote>
  <w:footnote w:type="continuationSeparator" w:id="0">
    <w:p w14:paraId="198185F2" w14:textId="77777777" w:rsidR="004C41A7" w:rsidRDefault="004C41A7" w:rsidP="002164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C9"/>
    <w:rsid w:val="002164C9"/>
    <w:rsid w:val="004C41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166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64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64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64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64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