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9D653" w14:textId="77777777" w:rsidR="00A87A6E" w:rsidRDefault="00A87A6E">
      <w:r>
        <w:t>學佛答問集</w:t>
      </w:r>
      <w:r>
        <w:t>—</w:t>
      </w:r>
      <w:r>
        <w:t xml:space="preserve">是不是要設冤親牌位，才能把積怨徹底消除？　　（第四四六集）　　</w:t>
      </w:r>
      <w:r>
        <w:t>2000/10/30</w:t>
      </w:r>
      <w:r>
        <w:t xml:space="preserve">　　新加坡佛教居士林　　檔名：</w:t>
      </w:r>
      <w:r>
        <w:t xml:space="preserve">29-522-0446 </w:t>
      </w:r>
    </w:p>
    <w:p w14:paraId="721FECB7" w14:textId="77777777" w:rsidR="00A87A6E" w:rsidRDefault="00A87A6E">
      <w:pPr>
        <w:pStyle w:val="a3"/>
      </w:pPr>
      <w:r>
        <w:t xml:space="preserve">　　問：「請問是不是一定要地藏王菩薩做見證，並設一個累世冤親的牌位，才能把多生多劫的積怨徹底消除？」</w:t>
      </w:r>
      <w:r>
        <w:t xml:space="preserve"> </w:t>
      </w:r>
    </w:p>
    <w:p w14:paraId="4DC91C05" w14:textId="77777777" w:rsidR="00A87A6E" w:rsidRDefault="00A87A6E">
      <w:pPr>
        <w:pStyle w:val="a3"/>
      </w:pPr>
      <w:r>
        <w:t xml:space="preserve">　　答：消除不了，你消除他，他還來消除你，戰爭就爆發了，不能夠消除。新加坡並沒有這個風氣，但新加坡也有，居士林三樓功德堂裡面，供的有不少牌位是冤親債主，每年固定有幾次超度的法會，供冤親債主牌位的人非常非常多。我們也請一些法師，現在多半都是請中國法師來主持法會，這些中國法師，有一些是曾在我們培訓班受訓，他們都懂得這些道理、方法，也能夠講經，為大家講開示，再配合居士林道場每天講經、每天念佛，集合這些功德，所以超度的效果比較殊勝，所以可以在居士林立一個冤親債主超度的牌位。</w:t>
      </w:r>
      <w:r>
        <w:t xml:space="preserve"> </w:t>
      </w:r>
    </w:p>
    <w:p w14:paraId="3744C941" w14:textId="77777777" w:rsidR="00A87A6E" w:rsidRDefault="00A87A6E">
      <w:pPr>
        <w:pStyle w:val="a3"/>
      </w:pPr>
      <w:r>
        <w:t xml:space="preserve">　　這是在形式上，但最重要的，你要懂得我剛才講的理論，我們自己在一生當中，這是最正確的、最殊勝的，不為自己，為眾生、為社會，我們今天講為社會的安定繁榮、為世界和平、為人民幸福，你只要發這樣的心，無往而不利，真的得到諸佛護念，鬼神讚歎和擁護。我們講：「人同此心，心同此理」，我們遇到這樣的人，我們也由衷的敬佩，縱然跟自己有什麼過節，我們也不敢存報復的念頭；因為他是善人，他為社會做許多善事，他做的善事等於我們做的一樣，所以鬼神也懂得修隨喜功德。　　節錄自：</w:t>
      </w:r>
      <w:r>
        <w:t>21-090-0036</w:t>
      </w:r>
      <w:r>
        <w:t xml:space="preserve">學佛答問　　</w:t>
      </w:r>
    </w:p>
    <w:sectPr w:rsidR="00A87A6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C46EA" w14:textId="77777777" w:rsidR="00A87A6E" w:rsidRDefault="00A87A6E" w:rsidP="00FF7088">
      <w:r>
        <w:separator/>
      </w:r>
    </w:p>
  </w:endnote>
  <w:endnote w:type="continuationSeparator" w:id="0">
    <w:p w14:paraId="24F203CA" w14:textId="77777777" w:rsidR="00A87A6E" w:rsidRDefault="00A87A6E" w:rsidP="00FF70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1F108" w14:textId="77777777" w:rsidR="00A87A6E" w:rsidRDefault="00A87A6E" w:rsidP="00FF7088">
      <w:r>
        <w:separator/>
      </w:r>
    </w:p>
  </w:footnote>
  <w:footnote w:type="continuationSeparator" w:id="0">
    <w:p w14:paraId="4DDB2307" w14:textId="77777777" w:rsidR="00A87A6E" w:rsidRDefault="00A87A6E" w:rsidP="00FF70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088"/>
    <w:rsid w:val="00A87A6E"/>
    <w:rsid w:val="00B519F4"/>
    <w:rsid w:val="00FF7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ECAF2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70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70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70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70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2026-08-12T07:07:00Z</dcterms:created>
  <dcterms:modified xsi:type="dcterms:W3CDTF">2026-08-12T07:07:00Z</dcterms:modified>
</cp:coreProperties>
</file>