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950B" w14:textId="77777777" w:rsidR="00456644" w:rsidRDefault="00456644">
      <w:r>
        <w:t>學佛答問集</w:t>
      </w:r>
      <w:r>
        <w:t>—</w:t>
      </w:r>
      <w:r>
        <w:t xml:space="preserve">功課與工作、佛法與世間法之間，應如何取捨？　　（第四六Ｏ集）　　</w:t>
      </w:r>
      <w:r>
        <w:t>2000/10/31</w:t>
      </w:r>
      <w:r>
        <w:t xml:space="preserve">　　新加坡佛教居士林　　檔名：</w:t>
      </w:r>
      <w:r>
        <w:t xml:space="preserve">29-522-0460 </w:t>
      </w:r>
    </w:p>
    <w:p w14:paraId="5BCF9166" w14:textId="77777777" w:rsidR="00456644" w:rsidRDefault="00456644">
      <w:pPr>
        <w:pStyle w:val="a3"/>
      </w:pPr>
      <w:r>
        <w:t xml:space="preserve">　　問：「現代人比古人煩惱，為營生而把時間花在工作及世間知識的充實，常常因而無暇做定課、聽經，逐漸有進一步、退三步的現象，為此深感煩惱。請問在佛法與世間法之間，應如何取捨？」</w:t>
      </w:r>
      <w:r>
        <w:t xml:space="preserve"> </w:t>
      </w:r>
    </w:p>
    <w:p w14:paraId="4509DE0E" w14:textId="77777777" w:rsidR="00456644" w:rsidRDefault="00456644">
      <w:pPr>
        <w:pStyle w:val="a3"/>
      </w:pPr>
      <w:r>
        <w:t xml:space="preserve">　　答：佛法裡面用功，古人講得很好，古大德都教給我們，淨宗殊勝。為什麼？淨宗修學不礙世間法，所謂是不離世法而完成佛法，完成佛法也不礙世間法。無論你從事什麼樣的工作，功夫真正上軌道之後，二六時中這一句佛號依舊可以不間斷，關鍵你要對淨宗修學的理論、方法、境界都要搞清楚，所以經教不能不深入。世尊在經典裡面教導我們「深解義趣」，我們對學習的經典解得淺，在日常生活中就會產生許多煩惱、疑惑；解得透，解得深，在日常生活中，你就沒有疑惑，你就可以運用得很自在，知道怎樣用法，知道怎樣能功夫得力，功夫不會間斷。</w:t>
      </w:r>
      <w:r>
        <w:t xml:space="preserve"> </w:t>
      </w:r>
    </w:p>
    <w:p w14:paraId="26989D6C" w14:textId="77777777" w:rsidR="00456644" w:rsidRDefault="00456644">
      <w:pPr>
        <w:pStyle w:val="a3"/>
      </w:pPr>
      <w:r>
        <w:t xml:space="preserve">　　由此可知，經不能不聽，不但要聽，要多聽，不能間斷的聽。工作極繁忙的時候，每天也要抽一點時間去聽經。念佛可以採取十念法，我以前教大家的，一天九次絕無中斷，花的時間不多，一次只需要一分鐘，一天九分鐘的念佛，我想一定沒有問題，可以做到。但是每天聽經不能少過半個小時，一定至少要抽出半個小時來聽經，天天不間斷。一定要把經典道理聽清楚、聽明白，日常生活當中要鍛鍊，要放下煩惱習氣，要隨順佛陀教誨。關於讀經，沒有時間讀經，我們學會印了一本小冊子，《淨宗同學修行守則》，將經典裡面最重要的開示記錄下來，總共選了一百多條，常常看，這個冊子印得很小，可以放在口袋裡面，有空的時候常常看，天天看，要發心認真努力去做到，這樣就好。　　節錄自：</w:t>
      </w:r>
      <w:r>
        <w:t>21-090-0037</w:t>
      </w:r>
      <w:r>
        <w:t xml:space="preserve">學佛答問　　</w:t>
      </w:r>
    </w:p>
    <w:sectPr w:rsidR="004566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4FFFD" w14:textId="77777777" w:rsidR="00456644" w:rsidRDefault="00456644" w:rsidP="00AF5D31">
      <w:r>
        <w:separator/>
      </w:r>
    </w:p>
  </w:endnote>
  <w:endnote w:type="continuationSeparator" w:id="0">
    <w:p w14:paraId="0ACA6A87" w14:textId="77777777" w:rsidR="00456644" w:rsidRDefault="00456644" w:rsidP="00AF5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659BA" w14:textId="77777777" w:rsidR="00456644" w:rsidRDefault="00456644" w:rsidP="00AF5D31">
      <w:r>
        <w:separator/>
      </w:r>
    </w:p>
  </w:footnote>
  <w:footnote w:type="continuationSeparator" w:id="0">
    <w:p w14:paraId="1481C5E8" w14:textId="77777777" w:rsidR="00456644" w:rsidRDefault="00456644" w:rsidP="00AF5D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31"/>
    <w:rsid w:val="00456644"/>
    <w:rsid w:val="00AF5D3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D45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5D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5D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5D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5D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