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D3DB2" w14:textId="77777777" w:rsidR="00C759EA" w:rsidRDefault="00C759EA">
      <w:r>
        <w:t>學佛答問集</w:t>
      </w:r>
      <w:r>
        <w:t>—</w:t>
      </w:r>
      <w:r>
        <w:t xml:space="preserve">燒金紙印有往生咒，該不該燒？　　（第四八Ｏ集）　　</w:t>
      </w:r>
      <w:r>
        <w:t>2000/11/2</w:t>
      </w:r>
      <w:r>
        <w:t xml:space="preserve">　　新加坡佛教居士林　　檔名：</w:t>
      </w:r>
      <w:r>
        <w:t xml:space="preserve">29-522-0480 </w:t>
      </w:r>
    </w:p>
    <w:p w14:paraId="0BF49009" w14:textId="77777777" w:rsidR="00C759EA" w:rsidRDefault="00C759EA">
      <w:pPr>
        <w:pStyle w:val="a3"/>
      </w:pPr>
      <w:r>
        <w:t xml:space="preserve">　　問：「我是來自台灣的居士，在台灣很多地方有燒金紙，上面印有往生咒，有人告訴我不可以燒，請問該燒不該燒？」</w:t>
      </w:r>
      <w:r>
        <w:t xml:space="preserve"> </w:t>
      </w:r>
    </w:p>
    <w:p w14:paraId="40466FDA" w14:textId="77777777" w:rsidR="00C759EA" w:rsidRDefault="00C759EA">
      <w:pPr>
        <w:pStyle w:val="a3"/>
      </w:pPr>
      <w:r>
        <w:t xml:space="preserve">　　答：經上也沒有說該燒不該燒，既然印這個金紙就是供給人燒的，如果你認為不該燒，你就不要去買，這樣就可以迴避了。各人造業各人承擔業果，我們守住原則就好。</w:t>
      </w:r>
      <w:r>
        <w:t xml:space="preserve"> </w:t>
      </w:r>
    </w:p>
    <w:p w14:paraId="693DDC14" w14:textId="77777777" w:rsidR="00C759EA" w:rsidRDefault="00C759EA">
      <w:pPr>
        <w:pStyle w:val="a3"/>
      </w:pPr>
      <w:r>
        <w:t xml:space="preserve">　　真正學佛的人，佛經裡面沒有給亡人燒紙錢的，給亡人燒紙錢是中國民間的習俗，這不是佛法。印光大師對這樁事情，他老人家很聰明，他是既不贊成也不反對，這個態度很圓滿。為什麼不贊成？佛經裡面沒有。為什麼不反對？民間世俗裡面有這個事情，燒紙錢給亡人能不能得到？如果亡人是在餓鬼道，他真有用。他墮在餓鬼道，你要阻止人燒錢，不是把人家財路斷掉嗎？但是他要投生到別道去，你燒的紙錢是完全沒用處。他要到人道來，他現在又變成小孩了，你燒紙錢給他，他有什麼用處？他到天道、到畜生道都沒用處，只有到餓鬼道有用處。所以，印光大師就不反對，他的態度是既不贊成也不反對。</w:t>
      </w:r>
      <w:r>
        <w:t xml:space="preserve"> </w:t>
      </w:r>
    </w:p>
    <w:p w14:paraId="0530DBF6" w14:textId="77777777" w:rsidR="00C759EA" w:rsidRDefault="00C759EA">
      <w:pPr>
        <w:pStyle w:val="a3"/>
      </w:pPr>
      <w:r>
        <w:t xml:space="preserve">　　佛法對於亡人，是誦經和念佛迴向給他，除這個之外，還可以幫助他修積功德，替他布施。現在我們最普遍的，也是印光大師教導我們的，印經，用他的名字印經，這個非常非常好！經典送出去之後，只要有人念過一遍，那都是他的功德。現在弘法的方式比從前更多了，可以做錄像帶、錄音帶及</w:t>
      </w:r>
      <w:r>
        <w:t>VCD</w:t>
      </w:r>
      <w:r>
        <w:t>，這都是屬於財、法兩種布施，都可以用他的名字替他做功德，這就是迴向，這個利益是真實的。如果有能力的話，也可以用他的錢，譬如家親眷屬已過世了，用他的遺產，我們來辦一個講經法會，請法師來講經，把他的往生牌位供在旁邊，他是功德主，這是真正為他修福，請佛住世，請轉法輪，這個功德就更殊勝了。所以我們能夠做的真實功德很多，用不著把這些錢買紙錢燒掉，這多可惜！這個沒有什麼大意義。你想通了，你就決定不會再去燒紙錢，拿燒紙錢的錢替他布施做好事。現在我們做一片</w:t>
      </w:r>
      <w:r>
        <w:t>VCD</w:t>
      </w:r>
      <w:r>
        <w:t>，成本還不到一塊錢，你有十塊錢就做十幾片，送到淨宗學會委託他給你代做，一片、二片都是永恆的功德。所以不必要很多錢，多少都能做到真實功德。　　節錄自：</w:t>
      </w:r>
      <w:r>
        <w:t>21-090-0039</w:t>
      </w:r>
      <w:r>
        <w:t xml:space="preserve">學佛答問　　</w:t>
      </w:r>
    </w:p>
    <w:sectPr w:rsidR="00C759E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3A168" w14:textId="77777777" w:rsidR="00C759EA" w:rsidRDefault="00C759EA" w:rsidP="009E1BD7">
      <w:r>
        <w:separator/>
      </w:r>
    </w:p>
  </w:endnote>
  <w:endnote w:type="continuationSeparator" w:id="0">
    <w:p w14:paraId="1D00E2EE" w14:textId="77777777" w:rsidR="00C759EA" w:rsidRDefault="00C759EA" w:rsidP="009E1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39EE9" w14:textId="77777777" w:rsidR="00C759EA" w:rsidRDefault="00C759EA" w:rsidP="009E1BD7">
      <w:r>
        <w:separator/>
      </w:r>
    </w:p>
  </w:footnote>
  <w:footnote w:type="continuationSeparator" w:id="0">
    <w:p w14:paraId="3BCC9C3F" w14:textId="77777777" w:rsidR="00C759EA" w:rsidRDefault="00C759EA" w:rsidP="009E1B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D7"/>
    <w:rsid w:val="009E1BD7"/>
    <w:rsid w:val="00B519F4"/>
    <w:rsid w:val="00C7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C4740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1B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1B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1B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1B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