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F4E6" w14:textId="77777777" w:rsidR="00940DF3" w:rsidRDefault="00940DF3">
      <w:r>
        <w:t>學佛答問集</w:t>
      </w:r>
      <w:r>
        <w:t>—</w:t>
      </w:r>
      <w:r>
        <w:t xml:space="preserve">佛像僅有佛頭，如何供養才如法？　　（第四八七集）　　</w:t>
      </w:r>
      <w:r>
        <w:t>2000/11/3</w:t>
      </w:r>
      <w:r>
        <w:t xml:space="preserve">　　新加坡佛教居士林　　檔名：</w:t>
      </w:r>
      <w:r>
        <w:t xml:space="preserve">29-522-0487 </w:t>
      </w:r>
    </w:p>
    <w:p w14:paraId="74070580" w14:textId="77777777" w:rsidR="00940DF3" w:rsidRDefault="00940DF3">
      <w:pPr>
        <w:pStyle w:val="a3"/>
      </w:pPr>
      <w:r>
        <w:t xml:space="preserve">　　問：「他的姊妹送給他一尊佛像，而這尊佛像僅是佛的頭像，現在知道是不如法，所以要把這尊不完整的佛像放在儲藏室裡，但又感到不安。請問對這尊佛像，應如何做才如法？」</w:t>
      </w:r>
      <w:r>
        <w:t xml:space="preserve"> </w:t>
      </w:r>
    </w:p>
    <w:p w14:paraId="4C6AF98F" w14:textId="77777777" w:rsidR="00940DF3" w:rsidRDefault="00940DF3">
      <w:pPr>
        <w:pStyle w:val="a3"/>
      </w:pPr>
      <w:r>
        <w:t xml:space="preserve">　　答：最如法的作法，就是把佛塑一個身像，把這個頭安上去。看這尊佛像是石雕還是木雕，石雕的，就雕一尊佛的身像，把頭像配上去，木雕的就更容易，這樣供養最如法。如果自己實在沒有這個能力，也感覺到不方便，最好送到寺院，請寺院幫助把佛的身像塑出來，在寺院裡面供養，這是好事情。</w:t>
      </w:r>
      <w:r>
        <w:t xml:space="preserve"> </w:t>
      </w:r>
    </w:p>
    <w:p w14:paraId="3EF4B8BE" w14:textId="77777777" w:rsidR="00940DF3" w:rsidRDefault="00940DF3">
      <w:pPr>
        <w:pStyle w:val="a3"/>
      </w:pPr>
      <w:r>
        <w:t xml:space="preserve">　　這一類的事情，我們想到也很痛心。中國許多石窟裡面的佛像、菩薩像的頭、手都被人偷走，當作藝術品賣到國外，殊不知這個罪業是墮阿鼻地獄。他能賣幾個錢？這叫出佛身血、裨販如來，這是兩重罪。今天社會天災人禍這麼多，不能說與這些事情沒有關聯。世間人為什麼這麼做來貪圖小利？因為沒有人教導他。如果有人教導他，知道這些因果報應的事實，我相信他決定不敢做這個事情，這要多多的跟大家說。　　節錄自：</w:t>
      </w:r>
      <w:r>
        <w:t>21-090-0040</w:t>
      </w:r>
      <w:r>
        <w:t xml:space="preserve">學佛答問　　</w:t>
      </w:r>
    </w:p>
    <w:sectPr w:rsidR="00940D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9CBD" w14:textId="77777777" w:rsidR="00940DF3" w:rsidRDefault="00940DF3" w:rsidP="0061254E">
      <w:r>
        <w:separator/>
      </w:r>
    </w:p>
  </w:endnote>
  <w:endnote w:type="continuationSeparator" w:id="0">
    <w:p w14:paraId="05EDF25F" w14:textId="77777777" w:rsidR="00940DF3" w:rsidRDefault="00940DF3" w:rsidP="00612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BE264" w14:textId="77777777" w:rsidR="00940DF3" w:rsidRDefault="00940DF3" w:rsidP="0061254E">
      <w:r>
        <w:separator/>
      </w:r>
    </w:p>
  </w:footnote>
  <w:footnote w:type="continuationSeparator" w:id="0">
    <w:p w14:paraId="42653835" w14:textId="77777777" w:rsidR="00940DF3" w:rsidRDefault="00940DF3" w:rsidP="00612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E"/>
    <w:rsid w:val="0061254E"/>
    <w:rsid w:val="00940D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C79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