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4EE1F" w14:textId="77777777" w:rsidR="008E2CA5" w:rsidRDefault="008E2CA5">
      <w:r>
        <w:t>學佛答問集</w:t>
      </w:r>
      <w:r>
        <w:t>—</w:t>
      </w:r>
      <w:r>
        <w:t xml:space="preserve">遇報怨和討債的子女，應如何教導？　　（第四九五集）　　</w:t>
      </w:r>
      <w:r>
        <w:t>2000/11/19</w:t>
      </w:r>
      <w:r>
        <w:t xml:space="preserve">　　新加坡佛教居士林　　檔名：</w:t>
      </w:r>
      <w:r>
        <w:t xml:space="preserve">29-522-0495 </w:t>
      </w:r>
    </w:p>
    <w:p w14:paraId="516FF374" w14:textId="77777777" w:rsidR="008E2CA5" w:rsidRDefault="008E2CA5">
      <w:pPr>
        <w:pStyle w:val="a3"/>
      </w:pPr>
      <w:r>
        <w:t xml:space="preserve">　　問：「您曾經在講席中開示，佛說今生互為父母子女有四種因緣：報恩、報怨、討債、還債。如果今生互為父母子女，是因為子女要向父母報怨和討債，則該子女將來必定會因大逆不道而遭受極重的惡報。如遇此情形，請問應該如何教導該子女，使之不造這極重惡業，並能夠反過來報答父母今生今世養育之恩？若父母遇此種子女時又應如何？」</w:t>
      </w:r>
      <w:r>
        <w:t xml:space="preserve"> </w:t>
      </w:r>
    </w:p>
    <w:p w14:paraId="4EDB7AF6" w14:textId="77777777" w:rsidR="008E2CA5" w:rsidRDefault="008E2CA5">
      <w:pPr>
        <w:pStyle w:val="a3"/>
      </w:pPr>
      <w:r>
        <w:t xml:space="preserve">　　答：你問得很好，你想的也非常正確。這個報恩、報怨、討債、還債，是過去生中的業因。過去生中雖然有業因，假如今生沒有緣，「因」缺乏「緣」，不會起現行，由此可知，今生後天的教育非常重要。佛家講「緣生」，不講「因生」。「緣生」是什麼意思？「緣」決定善福的果報。如果從因上說，十法界的業因，每一個眾生阿賴耶識裡都具足，只可以說各種業因力量強弱不相同，這是在法相宗經論裡面說得很清楚。由此可知，善的因遇到善的緣，必定結善果；善的因遇到不善的緣，善果也不會現前，雖然不是善果，也不至於太惡。但是惡的因要遇到惡的緣，這個果報就很恐怖；惡的因遇到善的緣，那個惡因也就會抵銷掉了。由此可知，佛講「緣生」是大有道理。</w:t>
      </w:r>
      <w:r>
        <w:t xml:space="preserve"> </w:t>
      </w:r>
    </w:p>
    <w:p w14:paraId="550916B1" w14:textId="77777777" w:rsidR="008E2CA5" w:rsidRDefault="008E2CA5">
      <w:pPr>
        <w:pStyle w:val="a3"/>
      </w:pPr>
      <w:r>
        <w:t xml:space="preserve">　　緣生就要靠後天教育。由此可知，前生的業因關係不大，是可以轉變，只要你覺悟了，你就能轉。佛門最具代表性的是《了凡四訓》，了凡先生前一生沒有什麼大善，也沒有什麼大惡，他遇到孔先生的緣，也算不錯，把自己妄想、雜念擺平了；但是，對於自己的業報絲毫不能夠轉動。所以我們稱了凡先生在沒有遇到雲谷大師之前，他是個標準凡夫。我們是凡夫，連標準都不夠，他是標準凡夫。</w:t>
      </w:r>
      <w:r>
        <w:t xml:space="preserve"> </w:t>
      </w:r>
    </w:p>
    <w:p w14:paraId="58B870A5" w14:textId="77777777" w:rsidR="008E2CA5" w:rsidRDefault="008E2CA5">
      <w:pPr>
        <w:pStyle w:val="a3"/>
      </w:pPr>
      <w:r>
        <w:t xml:space="preserve">　　遇到雲谷禪師之後，他把這個道理搞清楚了、搞明白了，知道命是自己造的。過去生中所造一切業因，自己造的，不是別人給你的。自己造，自己當然可以轉，他懂得這個道理，了解這個事實真相，於是斷惡修善，把自己的惡緣統統斷掉，阿賴耶識裡頭惡的業習種子就永遠不會現行；善種子拼命的加善的增上緣，於是善的果比孔先生算定的要超過很多。孔先生算他命裡沒有功名，舉人、進士是功名，他命裡只有秀才，但是他也考中了舉人、進士；命裡沒有兒女，他卻有兩個好兒子；壽命只有五十三歲，他活到七十多歲。這就是你懂得道理，你就能夠改造命運。</w:t>
      </w:r>
      <w:r>
        <w:t xml:space="preserve"> </w:t>
      </w:r>
    </w:p>
    <w:p w14:paraId="36C65CCF" w14:textId="77777777" w:rsidR="008E2CA5" w:rsidRDefault="008E2CA5">
      <w:pPr>
        <w:pStyle w:val="a3"/>
      </w:pPr>
      <w:r>
        <w:t xml:space="preserve">　　至於兒女，如果是冤親債主來投胎的，這個事情難免，但是也可以避免。怎麼個避免法？你們讀《安士全書》，學習周安士就行了。周安士一生持齋念佛、斷惡修善，他在佛菩薩面前許願，希望報怨、討債的小孩不要到他家來；希望佛菩薩幫助，報恩的來，討債、報怨的都不要來。他能夠如願以償，都是在緣上做功夫，所以只要把善緣控制住，遠離惡緣，「佛氏門中，有求必應」。　　節錄自：</w:t>
      </w:r>
      <w:r>
        <w:t>21-090-0041</w:t>
      </w:r>
      <w:r>
        <w:t xml:space="preserve">學佛答問　　</w:t>
      </w:r>
    </w:p>
    <w:sectPr w:rsidR="008E2C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AD7C5" w14:textId="77777777" w:rsidR="008E2CA5" w:rsidRDefault="008E2CA5" w:rsidP="00555CC0">
      <w:r>
        <w:separator/>
      </w:r>
    </w:p>
  </w:endnote>
  <w:endnote w:type="continuationSeparator" w:id="0">
    <w:p w14:paraId="48879B56" w14:textId="77777777" w:rsidR="008E2CA5" w:rsidRDefault="008E2CA5" w:rsidP="00555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6D3CF" w14:textId="77777777" w:rsidR="008E2CA5" w:rsidRDefault="008E2CA5" w:rsidP="00555CC0">
      <w:r>
        <w:separator/>
      </w:r>
    </w:p>
  </w:footnote>
  <w:footnote w:type="continuationSeparator" w:id="0">
    <w:p w14:paraId="30FA61D2" w14:textId="77777777" w:rsidR="008E2CA5" w:rsidRDefault="008E2CA5" w:rsidP="00555C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C0"/>
    <w:rsid w:val="00555CC0"/>
    <w:rsid w:val="008E2CA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C36C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5C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5C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5C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5C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