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C6E6" w14:textId="77777777" w:rsidR="00522101" w:rsidRDefault="00522101">
      <w:r>
        <w:t>學佛答問集</w:t>
      </w:r>
      <w:r>
        <w:t>—</w:t>
      </w:r>
      <w:r>
        <w:t xml:space="preserve">遇報怨和討債的父母，應如何化解？　　（第四九六集）　　</w:t>
      </w:r>
      <w:r>
        <w:t>2000/11/19</w:t>
      </w:r>
      <w:r>
        <w:t xml:space="preserve">　　新加坡佛教居士林　　檔名：</w:t>
      </w:r>
      <w:r>
        <w:t xml:space="preserve">29-522-0496 </w:t>
      </w:r>
    </w:p>
    <w:p w14:paraId="0A7C1B35" w14:textId="77777777" w:rsidR="00522101" w:rsidRDefault="00522101">
      <w:pPr>
        <w:pStyle w:val="a3"/>
      </w:pPr>
      <w:r>
        <w:t xml:space="preserve">　　問：「今生互為父母子女的因緣，是父母要向子女報怨和討債，如今社會上有很多父母把子女賣掉或父母虐待子女。若遇此情況，請問應如何教導該子女，教其多讀經或念佛迴向給父母，可以化解前世所結下的冤仇和債務，或者只是逆來順受？遇到此種情況之子女，應如何教導他們不可怨恨父母並孝順父母？」</w:t>
      </w:r>
      <w:r>
        <w:t xml:space="preserve"> </w:t>
      </w:r>
    </w:p>
    <w:p w14:paraId="562C75D4" w14:textId="77777777" w:rsidR="00522101" w:rsidRDefault="00522101">
      <w:pPr>
        <w:pStyle w:val="a3"/>
      </w:pPr>
      <w:r>
        <w:t xml:space="preserve">　　答：這個情形在今天社會上愈來愈多，要化解這個問題，不但要教子女，還要教導他們父母，如果他們父母真正明瞭因果報應，自自然然就回心轉意。你說的這些，怎麼樣去幫助他們？《了凡四訓》、《感應篇》、《陰騭文》，印光法師一生所提倡的這三本書，確實是挽救現代社會最好的方法。因為現在這個社會，無論是在中國、外國，幾乎全世界所有地區，這些事情我們都常聽到、常發現，這是社會的危機。印光老法師有智慧，有先見之明。</w:t>
      </w:r>
      <w:r>
        <w:t xml:space="preserve"> </w:t>
      </w:r>
    </w:p>
    <w:p w14:paraId="02B11AFD" w14:textId="77777777" w:rsidR="00522101" w:rsidRDefault="00522101">
      <w:pPr>
        <w:pStyle w:val="a3"/>
      </w:pPr>
      <w:r>
        <w:t xml:space="preserve">　　今天學佛，有許多同修問我：「學佛從哪裡下手？」我過去常教人，從《了凡四訓》下手。先把《了凡四訓》念三百遍，用一年的功夫，每天念一遍，這樣你學佛就有基礎。基礎是什麼？深信因果。不相信因果報應，在佛法裡無論學哪個宗派、哪個法門，都不會有成就。果然是深信因果，縱然不學佛，他將來也不會墮三惡道，決定能夠獲得人天福報。從這個地方我們體會到印祖的智慧與慈悲，確實應機說法，幫助我們在這一生當中得真實利益。所以《了凡四訓》、《太上感應篇》比什麼都重要，這是我們真正學佛的基礎。　　節錄自：</w:t>
      </w:r>
      <w:r>
        <w:t>21-090-0041</w:t>
      </w:r>
      <w:r>
        <w:t xml:space="preserve">學佛答問　　</w:t>
      </w:r>
    </w:p>
    <w:sectPr w:rsidR="00522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AAEB" w14:textId="77777777" w:rsidR="00522101" w:rsidRDefault="00522101" w:rsidP="00903110">
      <w:r>
        <w:separator/>
      </w:r>
    </w:p>
  </w:endnote>
  <w:endnote w:type="continuationSeparator" w:id="0">
    <w:p w14:paraId="409BA40F" w14:textId="77777777" w:rsidR="00522101" w:rsidRDefault="00522101" w:rsidP="00903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32DDD" w14:textId="77777777" w:rsidR="00522101" w:rsidRDefault="00522101" w:rsidP="00903110">
      <w:r>
        <w:separator/>
      </w:r>
    </w:p>
  </w:footnote>
  <w:footnote w:type="continuationSeparator" w:id="0">
    <w:p w14:paraId="44DBF9BE" w14:textId="77777777" w:rsidR="00522101" w:rsidRDefault="00522101" w:rsidP="00903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10"/>
    <w:rsid w:val="00522101"/>
    <w:rsid w:val="009031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86B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1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1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1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1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