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867" w14:textId="77777777" w:rsidR="009B0562" w:rsidRDefault="009B0562">
      <w:r>
        <w:t>學佛答問集</w:t>
      </w:r>
      <w:r>
        <w:t>—</w:t>
      </w:r>
      <w:r>
        <w:t xml:space="preserve">護法義工無暇自修，如何建立往生的信心？　　（第五一Ｏ集）　　</w:t>
      </w:r>
      <w:r>
        <w:t>2000/12/24</w:t>
      </w:r>
      <w:r>
        <w:t xml:space="preserve">　　新加坡佛教居士林　　檔名：</w:t>
      </w:r>
      <w:r>
        <w:t xml:space="preserve">29-522-0510 </w:t>
      </w:r>
    </w:p>
    <w:p w14:paraId="1326B862" w14:textId="77777777" w:rsidR="009B0562" w:rsidRDefault="009B0562">
      <w:pPr>
        <w:pStyle w:val="a3"/>
      </w:pPr>
      <w:r>
        <w:t xml:space="preserve">　　問：「因見護法菩薩非常辛苦，甚至無暇自修，故請老和尚慈悲開示，為護法們求生西方之信念確定信心，非常感謝。」</w:t>
      </w:r>
      <w:r>
        <w:t xml:space="preserve"> </w:t>
      </w:r>
    </w:p>
    <w:p w14:paraId="4F7C4D96" w14:textId="77777777" w:rsidR="009B0562" w:rsidRDefault="009B0562">
      <w:pPr>
        <w:pStyle w:val="a3"/>
      </w:pPr>
      <w:r>
        <w:t xml:space="preserve">　　答：大慈菩薩有一首偈說得很好：「能夠幫助兩個人往生，就比自己精進。」可是你要記住，這兩個人是真的往生。往生到西方極樂世界就是作佛，你能幫助兩個人去作佛，你的功德確實很大。「能幫助十幾個人往生，你的福德就無量無邊；你幫助幾百個人往生，你是真正行菩薩道；你幫助一萬以上的人往生，你就是阿彌陀佛化身再來。」大慈菩薩這首偈，實在說正是對我們義工講的。所以我們全心全力照顧這些人，使他們身心清淨，在這個地方聽經、念佛、修行，他們所修積的功德都有我一份。</w:t>
      </w:r>
      <w:r>
        <w:t xml:space="preserve"> </w:t>
      </w:r>
    </w:p>
    <w:p w14:paraId="6EB94B7E" w14:textId="77777777" w:rsidR="009B0562" w:rsidRDefault="009B0562">
      <w:pPr>
        <w:pStyle w:val="a3"/>
      </w:pPr>
      <w:r>
        <w:t xml:space="preserve">　　通常講，我們每一個人每天修積的都在迴向：「願以此功德，莊嚴佛淨土，上報四重恩，下濟三途苦」，護法義工的恩在「四重恩」裡面。這麼多人來迴向，我們所得的這一分功德，實在講不比修行人差，我們要在這個地方建立信心；又何況我們做義工的時候，心裡面想的是阿彌陀佛，口裡也念的是阿彌陀佛，我們自己功夫也沒有間斷過。有人需要幫助的時候，我們協助他；幫助完了之後，我們自己功夫又提起來。所以，道場裡面的義工，功德無比殊勝，必定得諸佛護念，龍天善神保佑。　　節錄自：</w:t>
      </w:r>
      <w:r>
        <w:t>21-090-0043</w:t>
      </w:r>
      <w:r>
        <w:t xml:space="preserve">學佛答問　　</w:t>
      </w:r>
    </w:p>
    <w:sectPr w:rsidR="009B05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F3AA" w14:textId="77777777" w:rsidR="009B0562" w:rsidRDefault="009B0562" w:rsidP="006905D3">
      <w:r>
        <w:separator/>
      </w:r>
    </w:p>
  </w:endnote>
  <w:endnote w:type="continuationSeparator" w:id="0">
    <w:p w14:paraId="24A0F7C7" w14:textId="77777777" w:rsidR="009B0562" w:rsidRDefault="009B0562" w:rsidP="00690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33DA" w14:textId="77777777" w:rsidR="009B0562" w:rsidRDefault="009B0562" w:rsidP="006905D3">
      <w:r>
        <w:separator/>
      </w:r>
    </w:p>
  </w:footnote>
  <w:footnote w:type="continuationSeparator" w:id="0">
    <w:p w14:paraId="5398500D" w14:textId="77777777" w:rsidR="009B0562" w:rsidRDefault="009B0562" w:rsidP="00690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D3"/>
    <w:rsid w:val="006905D3"/>
    <w:rsid w:val="009B05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C96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