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3BB8" w14:textId="77777777" w:rsidR="00697E6C" w:rsidRDefault="00697E6C">
      <w:r>
        <w:t>學佛答問集</w:t>
      </w:r>
      <w:r>
        <w:t>—</w:t>
      </w:r>
      <w:r>
        <w:t xml:space="preserve">已婚和準備結婚的人，學佛應注意哪些方面？　　（第五二三集）　　</w:t>
      </w:r>
      <w:r>
        <w:t>2000/12/25</w:t>
      </w:r>
      <w:r>
        <w:t xml:space="preserve">　　新加坡佛教居士林　　檔名：</w:t>
      </w:r>
      <w:r>
        <w:t xml:space="preserve">29-522-0523 </w:t>
      </w:r>
    </w:p>
    <w:p w14:paraId="045603D9" w14:textId="77777777" w:rsidR="00697E6C" w:rsidRDefault="00697E6C">
      <w:pPr>
        <w:pStyle w:val="a3"/>
      </w:pPr>
      <w:r>
        <w:t xml:space="preserve">　　問：「已經結婚和正準備結婚的人，學佛應注意哪些方面？『拿得起，放得下』、『色即是空，空即是色』，這兩句話說得很高，恐怕不容易做到，請問應該怎樣具體理解？這也是許多年輕人學佛的問題。請師父千萬不要打禪機，因為我們是下下根人，只能夠理解最簡單的世間語。」</w:t>
      </w:r>
      <w:r>
        <w:t xml:space="preserve"> </w:t>
      </w:r>
    </w:p>
    <w:p w14:paraId="72DE5500" w14:textId="77777777" w:rsidR="00697E6C" w:rsidRDefault="00697E6C">
      <w:pPr>
        <w:pStyle w:val="a3"/>
      </w:pPr>
      <w:r>
        <w:t xml:space="preserve">　　答：沒錯，你說得一點沒錯。結婚或者是準備結婚，在古時候有你的父母、兄長會教導你；今天的社會跟古時候的社會確實有很大的差距，已經沒有人教了。你要多多的請教年長的人，他們會把以往的經驗、教訓教導你們。世法跟佛法沒有差別，首先要了解事實狀況，結婚是兩個人的事情，不但彼此要了解，最好還要了解彼此家庭狀況。家庭狀況包括上一代、再上一代，如果這個家庭三代，至少是三代，當然愈多愈好，都能夠修善積德，他們家的兒女一定有福。這是要重視的，因為雙方都有福報，你的根基就好。古時候婚姻，對於這一點是第一個考量的事情。</w:t>
      </w:r>
      <w:r>
        <w:t xml:space="preserve"> </w:t>
      </w:r>
    </w:p>
    <w:p w14:paraId="566FD18B" w14:textId="77777777" w:rsidR="00697E6C" w:rsidRDefault="00697E6C">
      <w:pPr>
        <w:pStyle w:val="a3"/>
      </w:pPr>
      <w:r>
        <w:t xml:space="preserve">　　第二個考量，就是在這一生當中要有共同的目標，共同努力的方向，夫妻才能好合。他們有共同的理想，共同的目標，絕對不是感情用事；感情非常脆弱，說老實話是禁不起考驗。你看現在的社會，離婚率多高，他們為什麼會離婚？他們事先沒有考慮這麼多，都是感情用事，這是不能不懂的。學佛的，你找對象一定要找學佛的。為什麼？志同道合，兩個人對於修學的法門相同、目標相同。譬如說在我們這個道場大家修淨土，修淨土近程的目標，也就是現在的目標要心清淨，「心淨則佛土淨」。</w:t>
      </w:r>
      <w:r>
        <w:t xml:space="preserve"> </w:t>
      </w:r>
    </w:p>
    <w:p w14:paraId="1AC694BE" w14:textId="77777777" w:rsidR="00697E6C" w:rsidRDefault="00697E6C">
      <w:pPr>
        <w:pStyle w:val="a3"/>
      </w:pPr>
      <w:r>
        <w:t xml:space="preserve">　　今天我們這裡有一位台灣同修，剛才他來看我，他學佛一年多了。我問他：「在哪裡？」他說：「在法鼓山聖嚴法師那裡。」聖嚴是我的好朋友，我問：「他最近怎麼樣？」他說：「身體不太好。」我就叫他傳話過去，我說：「你說我講的：身體非常重要！中年以後，健康才是真正的幸福。健康怎樣獲得？心要清淨，身體要放鬆，你就會健康了。」心裡頭煩惱多，事情多，身體緊張，他怎麼不會病？當然會生病。諸位，你們要求身體健康，要注意這兩個基本的原則，心要清淨，決定不能夠有心理的負擔，拉拉雜雜的事情不要去想，想它沒用處！</w:t>
      </w:r>
      <w:r>
        <w:t xml:space="preserve"> </w:t>
      </w:r>
    </w:p>
    <w:p w14:paraId="4F450F4B" w14:textId="77777777" w:rsidR="00697E6C" w:rsidRDefault="00697E6C">
      <w:pPr>
        <w:pStyle w:val="a3"/>
      </w:pPr>
      <w:r>
        <w:t xml:space="preserve">　　有同修告訴我：「在大陸上邪知邪見的人很多，常常會影響自己的道心。」我說：「怎麼會影響？他說你不聽，你就不影響了。他說你喜歡聽，你當然受影響。影不影響都在自己！」你看我這一生經歷境界很多，我只聽老師一個人的；除老師一個人，什麼人講我都不聽，所以我就不受影響。你是東聽西聽，到處喜歡聽，不但聽還到處去打聽，那你就完了，你怎麼會成就？我是別人送到我耳邊，我都不聽，所以我不受影響。由此可知，說，是他的事情，受不受影響在我自己，這個道理要懂，你要會學習。所以一定要保持心地清淨，知道妄想不能解決問題，不但不能解決問題，還會障礙智慧。</w:t>
      </w:r>
      <w:r>
        <w:t xml:space="preserve"> </w:t>
      </w:r>
    </w:p>
    <w:p w14:paraId="27689B05" w14:textId="77777777" w:rsidR="00697E6C" w:rsidRDefault="00697E6C">
      <w:pPr>
        <w:pStyle w:val="a3"/>
      </w:pPr>
      <w:r>
        <w:t xml:space="preserve">　　常常保持心地清淨、身體輕鬆，工作就不會累。不要緊張，我看到有很多同修緊張，連我們出家同學也是的，常常好緊張，我看了很可憐。為什麼會緊張？緊張不能解決問題，身心都放鬆，這個人才有智慧，智慧才能解決問題。要成就，一定要靠努力，佛講「勇猛精進」，我們成就就快速了。所以這是年輕人不能不知道，不能不懂得的。</w:t>
      </w:r>
      <w:r>
        <w:t xml:space="preserve"> </w:t>
      </w:r>
    </w:p>
    <w:p w14:paraId="730FE26F" w14:textId="77777777" w:rsidR="00697E6C" w:rsidRDefault="00697E6C">
      <w:pPr>
        <w:pStyle w:val="a3"/>
      </w:pPr>
      <w:r>
        <w:lastRenderedPageBreak/>
        <w:t xml:space="preserve">　　兩個人的結合，創造美滿的前途，一定是同心同德，志趣相同，這種結合是道義的，不是純粹感情的。感情是個媒介，後面一定是道義，才能長久；藉著感情的媒介，後面疏忽了道義，那是曇花一現，這是不會長久，這個道理要懂。　　節錄自：</w:t>
      </w:r>
      <w:r>
        <w:t>21-090-0044</w:t>
      </w:r>
      <w:r>
        <w:t xml:space="preserve">學佛答問　　</w:t>
      </w:r>
    </w:p>
    <w:sectPr w:rsidR="00697E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2E0B" w14:textId="77777777" w:rsidR="00697E6C" w:rsidRDefault="00697E6C" w:rsidP="001874DE">
      <w:r>
        <w:separator/>
      </w:r>
    </w:p>
  </w:endnote>
  <w:endnote w:type="continuationSeparator" w:id="0">
    <w:p w14:paraId="54115E5A" w14:textId="77777777" w:rsidR="00697E6C" w:rsidRDefault="00697E6C" w:rsidP="0018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63A3" w14:textId="77777777" w:rsidR="00697E6C" w:rsidRDefault="00697E6C" w:rsidP="001874DE">
      <w:r>
        <w:separator/>
      </w:r>
    </w:p>
  </w:footnote>
  <w:footnote w:type="continuationSeparator" w:id="0">
    <w:p w14:paraId="0D13E900" w14:textId="77777777" w:rsidR="00697E6C" w:rsidRDefault="00697E6C" w:rsidP="0018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DE"/>
    <w:rsid w:val="001874DE"/>
    <w:rsid w:val="00697E6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AFD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