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98F4" w14:textId="77777777" w:rsidR="00B2082B" w:rsidRDefault="00B2082B">
      <w:r>
        <w:t>學佛答問集</w:t>
      </w:r>
      <w:r>
        <w:t>—</w:t>
      </w:r>
      <w:r>
        <w:t xml:space="preserve">學佛還是學世間學問，有矛盾心理，如何是好？　　（第五三八集）　　</w:t>
      </w:r>
      <w:r>
        <w:t>2000/12/26</w:t>
      </w:r>
      <w:r>
        <w:t xml:space="preserve">　　新加坡佛教居士林　　檔名：</w:t>
      </w:r>
      <w:r>
        <w:t xml:space="preserve">29-522-0538 </w:t>
      </w:r>
    </w:p>
    <w:p w14:paraId="362A8E66" w14:textId="77777777" w:rsidR="00B2082B" w:rsidRDefault="00B2082B">
      <w:pPr>
        <w:pStyle w:val="a3"/>
      </w:pPr>
      <w:r>
        <w:t xml:space="preserve">　　問：「學佛以來，我總有一個很矛盾的心理，那就是在學世間學問時，就想到這是浪費時間，應該把時間用在佛學上。可是學佛，又總是不放心世間的學問，因為世間學問可以用來賺錢活命。所以世間學問沒有學好，佛法也沒有功夫。請問我應該如何是好？」</w:t>
      </w:r>
      <w:r>
        <w:t xml:space="preserve"> </w:t>
      </w:r>
    </w:p>
    <w:p w14:paraId="19A5BD04" w14:textId="77777777" w:rsidR="00B2082B" w:rsidRDefault="00B2082B">
      <w:pPr>
        <w:pStyle w:val="a3"/>
      </w:pPr>
      <w:r>
        <w:t xml:space="preserve">　　答：先把世間學問學好，在世間能有一技之長，能夠讓自己生活沒有憂慮、牽掛，但生活不必太富有，日子能過就好了，這個時候你就可以全心全力來學佛。佛家講：「法輪未轉食輪先。」如果我們最低的生活都有問題，你還有什麼心思學佛？</w:t>
      </w:r>
      <w:r>
        <w:t xml:space="preserve"> </w:t>
      </w:r>
    </w:p>
    <w:p w14:paraId="065113C1" w14:textId="77777777" w:rsidR="00B2082B" w:rsidRDefault="00B2082B">
      <w:pPr>
        <w:pStyle w:val="a3"/>
      </w:pPr>
      <w:r>
        <w:t xml:space="preserve">　　同樣的道理，為什麼古時候出家人修行成就的人多，現在出家人修行成就愈來愈少，成就也不如在家人？都是這個道理。古時候的寺院庵堂，這些道場都有產業，從前居士供養出家人，他不是拿錢財供養，他是用田地、山林。他有多少田供養寺院，寺院用這些田地租給農夫，農夫自己沒有田產，寺院租給他們種，收租。所以寺院的經濟來源有固定收入，他不求信徒，因此沒有經懺佛事，也沒有這些應酬，他心能安。因為經濟沒有問題，所以修道就容易成就。</w:t>
      </w:r>
      <w:r>
        <w:t xml:space="preserve"> </w:t>
      </w:r>
    </w:p>
    <w:p w14:paraId="6F6F89A9" w14:textId="77777777" w:rsidR="00B2082B" w:rsidRDefault="00B2082B">
      <w:pPr>
        <w:pStyle w:val="a3"/>
      </w:pPr>
      <w:r>
        <w:t xml:space="preserve">　　現在寺廟經濟困難了，寺廟沒有恆產、沒有收入，收入完全靠經懺佛事、靠法會，所以出家人修行道業不能成就。天天動腦筋要攀緣、要去抓信徒、要怎樣把信徒荷包的錢搞來，你想想看，他怎麼能成就？就是這個道理。所以你仔細觀察、仔細想想，在家信徒為什麼有成就？他在家，他有事業，他每個月有固定收入，反而他的心比出家人定、比出家人清淨，道理在這個地方。</w:t>
      </w:r>
      <w:r>
        <w:t xml:space="preserve"> </w:t>
      </w:r>
    </w:p>
    <w:p w14:paraId="2500FB3A" w14:textId="77777777" w:rsidR="00B2082B" w:rsidRDefault="00B2082B">
      <w:pPr>
        <w:pStyle w:val="a3"/>
      </w:pPr>
      <w:r>
        <w:t xml:space="preserve">　　即使在今天這樣的環境，出家人要如理如法的修行，也是可能，但是缺乏信心。「如果我們不做經懺佛事，我們不做法會，我們不去接待這些信徒，我們哪有收入，我們靠什麼生活？」「我們靠佛菩薩！」「泥塑木雕的佛菩薩能靠得住嗎？」不相信！自己沒有信心，這就難了。果然對佛菩薩有堅定的信心，一點都沒有疑慮，「我餓死也情願」，你能夠有這樣的決心和毅力，佛菩薩會照顧你。你真有苦難的時候，就真會有人來幫助你，會有意想不到的緣分，這是三寶加持。</w:t>
      </w:r>
      <w:r>
        <w:t xml:space="preserve"> </w:t>
      </w:r>
    </w:p>
    <w:p w14:paraId="31B2AA07" w14:textId="77777777" w:rsidR="00B2082B" w:rsidRDefault="00B2082B">
      <w:pPr>
        <w:pStyle w:val="a3"/>
      </w:pPr>
      <w:r>
        <w:t xml:space="preserve">　　我在初學佛的時候，這些道理章嘉大師講給我聽，勸我一生求佛菩薩不要求人。我想想有道理，求人要看人臉色，不容易應付，求佛菩薩方便，我一心求佛菩薩，所以我一生沒有做過經懺佛事。</w:t>
      </w:r>
      <w:r>
        <w:t xml:space="preserve"> </w:t>
      </w:r>
    </w:p>
    <w:p w14:paraId="2E318CBC" w14:textId="77777777" w:rsidR="00B2082B" w:rsidRDefault="00B2082B">
      <w:pPr>
        <w:pStyle w:val="a3"/>
      </w:pPr>
      <w:r>
        <w:t xml:space="preserve">　　上次夢參老和尚到此地跟我見面。過去我們彼此仰慕，沒有見過面。這次見面之後，他跟我說了一句話，他說他出家七十年，他今年八十多歲了，出家七十年，他早晚課沒有做過，經懺佛事都不會，他一生就是學經教，講經說法教學，什麼都沒有，什麼都不會。我聽了之後很安慰，我也什麼都不會，但我比他強一點，我還做過早晚課，還上過殿，不過我沒有做過超度佛事，沒有做過法會。早晚五堂功課我做過，他連這個都沒有做過，一生仰靠佛菩薩，佛菩薩照顧他。他一生沒有自己的道場，我們有很多地方相同，我們理念相同，作法也相同，所以見面時非常歡喜。</w:t>
      </w:r>
      <w:r>
        <w:t xml:space="preserve"> </w:t>
      </w:r>
    </w:p>
    <w:p w14:paraId="3DF0D8FF" w14:textId="77777777" w:rsidR="00B2082B" w:rsidRDefault="00B2082B">
      <w:pPr>
        <w:pStyle w:val="a3"/>
      </w:pPr>
      <w:r>
        <w:lastRenderedPageBreak/>
        <w:t xml:space="preserve">　　我們澳洲昆士蘭布里斯本的淨宗學會，這個道場每年會打幾次佛七，平常念佛堂是念佛、聽經。那個地方有悟通法師、悟行法師、悟勝法師，有三位法師輪流在那邊講經。他們不講經時就放我講經的錄像帶，所以這個道場沒有超度佛事，也沒有法會。我們附近不遠，佛光山的「南天寺」也在布里斯本。我這次去，聽他們那邊的人說：「他們這個淨宗學會不做經懺，不做佛事，他怎麼活的？」我說：「是，沒有死掉，還是活下來了。」可見得我們不拉信徒，我們一樣可以生存。他們對於信徒是控制得非常嚴格，唯恐信徒跑掉，全心全力用在信徒身上。我們不幹這個事情，做這個事情很累，壓力很重，對自己的損失太大了。</w:t>
      </w:r>
      <w:r>
        <w:t xml:space="preserve"> </w:t>
      </w:r>
    </w:p>
    <w:p w14:paraId="5BC17A2A" w14:textId="77777777" w:rsidR="00B2082B" w:rsidRDefault="00B2082B">
      <w:pPr>
        <w:pStyle w:val="a3"/>
      </w:pPr>
      <w:r>
        <w:t xml:space="preserve">　　我們念佛，只求往生淨土。實在說，我們經濟來源有沒有把握？沒有把握，這是老實話。我們也沒有神通，也不知道哪個人會送錢來。但是我們有一個信念，要是真的沒有經濟來源，我們的心更定，老實念佛，一天沒得吃，念一天，兩天沒得吃，念兩天，三、四天就往生了，這多好！我們有這個信念，我們不貪生、不怕死。貪生怕死，你還學什麼佛？</w:t>
      </w:r>
      <w:r>
        <w:t xml:space="preserve"> </w:t>
      </w:r>
    </w:p>
    <w:p w14:paraId="28787AB2" w14:textId="77777777" w:rsidR="00B2082B" w:rsidRDefault="00B2082B">
      <w:pPr>
        <w:pStyle w:val="a3"/>
      </w:pPr>
      <w:r>
        <w:t xml:space="preserve">　　《淨土聖賢錄》裡面記載宋朝瑩珂法師，念三天佛就把阿彌陀佛念來了；三天不吃飯、不睡覺，一心念阿彌陀佛，就把阿彌陀佛念來了，阿彌陀佛就帶他走了。有這個例子，我們可以幹！我們怕什麼？《彌陀經》說：「若一日到若七日」，我們就相信它，所以心永遠保持清淨，永遠保持真誠，決定不向外攀緣。</w:t>
      </w:r>
      <w:r>
        <w:t xml:space="preserve"> </w:t>
      </w:r>
    </w:p>
    <w:p w14:paraId="3107C58C" w14:textId="77777777" w:rsidR="00B2082B" w:rsidRDefault="00B2082B">
      <w:pPr>
        <w:pStyle w:val="a3"/>
      </w:pPr>
      <w:r>
        <w:t xml:space="preserve">　　外面有人送錢來，我們要問，錢少是無所謂，如果送的錢數目太大了，得要問他：「你錢從哪裡來？」如果來得不正，我們不接受。「你送這麼一大筆錢來，你家裡人曉不曉得？」家裡人不知道，我不接受，因為將來你家裡人曉得，你們家庭會有糾紛。學佛第一樁大事是家庭和睦，我們要是因為得到你捐獻的錢財，使你家人不和，我們有罪過，這是不可以。你這個錢如果是借來的也不可以，絕對不可以在外面借貸供養三寶。供佛的財是淨財，這個是可以接受，這個財物的來源不清淨，不可以接受，這些道理都要懂。所以在家同修一定是自己最低的生活沒有問題，一家人歡歡喜喜、快快樂樂，這樣學佛才能得力。　　節錄自：</w:t>
      </w:r>
      <w:r>
        <w:t>21-090-0045</w:t>
      </w:r>
      <w:r>
        <w:t xml:space="preserve">學佛答問　　</w:t>
      </w:r>
    </w:p>
    <w:sectPr w:rsidR="00B208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E761" w14:textId="77777777" w:rsidR="00B2082B" w:rsidRDefault="00B2082B" w:rsidP="00D26B20">
      <w:r>
        <w:separator/>
      </w:r>
    </w:p>
  </w:endnote>
  <w:endnote w:type="continuationSeparator" w:id="0">
    <w:p w14:paraId="3D9660E0" w14:textId="77777777" w:rsidR="00B2082B" w:rsidRDefault="00B2082B" w:rsidP="00D26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131A" w14:textId="77777777" w:rsidR="00B2082B" w:rsidRDefault="00B2082B" w:rsidP="00D26B20">
      <w:r>
        <w:separator/>
      </w:r>
    </w:p>
  </w:footnote>
  <w:footnote w:type="continuationSeparator" w:id="0">
    <w:p w14:paraId="62E7CAA5" w14:textId="77777777" w:rsidR="00B2082B" w:rsidRDefault="00B2082B" w:rsidP="00D26B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20"/>
    <w:rsid w:val="00B2082B"/>
    <w:rsid w:val="00B519F4"/>
    <w:rsid w:val="00D2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CA5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B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B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B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B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