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88524" w14:textId="77777777" w:rsidR="00875B8B" w:rsidRDefault="00875B8B">
      <w:r>
        <w:t>學佛答問集</w:t>
      </w:r>
      <w:r>
        <w:t>—</w:t>
      </w:r>
      <w:r>
        <w:t xml:space="preserve">身體不舒服，醫生說沒有病，該怎麼辦？　　（第五四九集）　　</w:t>
      </w:r>
      <w:r>
        <w:t>2000/12/27</w:t>
      </w:r>
      <w:r>
        <w:t xml:space="preserve">　　新加坡佛教居士林　　檔名：</w:t>
      </w:r>
      <w:r>
        <w:t xml:space="preserve">29-522-0549 </w:t>
      </w:r>
    </w:p>
    <w:p w14:paraId="2D788C8C" w14:textId="77777777" w:rsidR="00875B8B" w:rsidRDefault="00875B8B">
      <w:pPr>
        <w:pStyle w:val="a3"/>
      </w:pPr>
      <w:r>
        <w:t xml:space="preserve">　　問：「有一個阿姨，時常身體會很不舒服，或者雙腳會麻痺，無法走路，看了醫生，醫生說她沒有什麼病。教她念佛，生病情形還是一樣。請問該怎麼辦？」</w:t>
      </w:r>
      <w:r>
        <w:t xml:space="preserve"> </w:t>
      </w:r>
    </w:p>
    <w:p w14:paraId="04B4A1DE" w14:textId="77777777" w:rsidR="00875B8B" w:rsidRDefault="00875B8B">
      <w:pPr>
        <w:pStyle w:val="a3"/>
      </w:pPr>
      <w:r>
        <w:t xml:space="preserve">　　答：依這種情形看，她是業障病，因為醫生說她沒有病。念佛決定有效果，念佛還是一樣沒有效果，那是她不會念。</w:t>
      </w:r>
      <w:r>
        <w:t xml:space="preserve"> </w:t>
      </w:r>
    </w:p>
    <w:p w14:paraId="20B26E4F" w14:textId="77777777" w:rsidR="00875B8B" w:rsidRDefault="00875B8B">
      <w:pPr>
        <w:pStyle w:val="a3"/>
      </w:pPr>
      <w:r>
        <w:t xml:space="preserve">　　我們現在早晨講《十善業道經》，十善業道的精華，就是教我們「轉惡為善」。這種修行法，在佛家稱為「根本法」，無論修學哪個法門都不能離開十善業道。我們今天講的，是以十善業道落實在四神足。四念處、四正勤、四神足、五根、五力、七菩提分、八聖道分，沒有一條是離開十善業，你就曉得，參禪不能離開十善業，念佛也不能離開十善業。念佛裡面沒有十善業，就叫白念了。念佛裡面念念圓滿具足十善業，那就有效果，就能夠轉境界。佛法八萬四千法門，佛說：「法門平等，無有高下。」每一個法門都是轉惡為善，轉迷為悟，轉凡為聖，如果你轉不過來，是你不會，會的人決定轉過來。　　節錄自：</w:t>
      </w:r>
      <w:r>
        <w:t>21-090-0046</w:t>
      </w:r>
      <w:r>
        <w:t xml:space="preserve">學佛答問　　</w:t>
      </w:r>
    </w:p>
    <w:sectPr w:rsidR="00875B8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BBD090" w14:textId="77777777" w:rsidR="00875B8B" w:rsidRDefault="00875B8B" w:rsidP="00F92306">
      <w:r>
        <w:separator/>
      </w:r>
    </w:p>
  </w:endnote>
  <w:endnote w:type="continuationSeparator" w:id="0">
    <w:p w14:paraId="3C62162D" w14:textId="77777777" w:rsidR="00875B8B" w:rsidRDefault="00875B8B" w:rsidP="00F92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D488FC" w14:textId="77777777" w:rsidR="00875B8B" w:rsidRDefault="00875B8B" w:rsidP="00F92306">
      <w:r>
        <w:separator/>
      </w:r>
    </w:p>
  </w:footnote>
  <w:footnote w:type="continuationSeparator" w:id="0">
    <w:p w14:paraId="7DA3E035" w14:textId="77777777" w:rsidR="00875B8B" w:rsidRDefault="00875B8B" w:rsidP="00F92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06"/>
    <w:rsid w:val="00875B8B"/>
    <w:rsid w:val="00B519F4"/>
    <w:rsid w:val="00F923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E5FB9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30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30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30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30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420</Characters>
  <Application>Microsoft Office Word</Application>
  <DocSecurity>0</DocSecurity>
  <Lines>3</Lines>
  <Paragraphs>1</Paragraphs>
  <ScaleCrop>false</ScaleCrop>
  <Company/>
  <LinksUpToDate>false</LinksUpToDate>
  <CharactersWithSpaces>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