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629FD" w14:textId="77777777" w:rsidR="00577AD2" w:rsidRDefault="00577AD2">
      <w:r>
        <w:t>學佛答問集</w:t>
      </w:r>
      <w:r>
        <w:t>—</w:t>
      </w:r>
      <w:r>
        <w:t xml:space="preserve">其他宗教徒傳教時，佛教徒應如何面對？　　（第五五二集）　　</w:t>
      </w:r>
      <w:r>
        <w:t>2000/12/27</w:t>
      </w:r>
      <w:r>
        <w:t xml:space="preserve">　　新加坡佛教居士林　　檔名：</w:t>
      </w:r>
      <w:r>
        <w:t xml:space="preserve">29-522-0552 </w:t>
      </w:r>
    </w:p>
    <w:p w14:paraId="5DE5844C" w14:textId="77777777" w:rsidR="00577AD2" w:rsidRDefault="00577AD2">
      <w:pPr>
        <w:pStyle w:val="a3"/>
      </w:pPr>
      <w:r>
        <w:t xml:space="preserve">　　問：「當其他宗教徒向我們宣傳他們宗教時，以及建議我們去參加他們的宗教活動時，身為一個佛教徒，請問應如何面對？」</w:t>
      </w:r>
      <w:r>
        <w:t xml:space="preserve"> </w:t>
      </w:r>
    </w:p>
    <w:p w14:paraId="49112E57" w14:textId="77777777" w:rsidR="00577AD2" w:rsidRDefault="00577AD2">
      <w:pPr>
        <w:pStyle w:val="a3"/>
      </w:pPr>
      <w:r>
        <w:t xml:space="preserve">　　答：這看你的智慧和善巧方便。尤其在現前，世界上已經愈來愈重視多元文化的交流，宗教與宗教之間的交流，可以參加。像去年平安夜，我們這裡所有的出家人，我們很正式的都穿袍搭衣，參加這邊天主教夜間的彌撒。這個大概是過去從來沒有的，天主教堂出現這麼多出家人，我記得差不多有五十多個人。今年的平安夜正好遇到我們「耕心園」兩週年紀念，我們沒有跟天主教聯絡。</w:t>
      </w:r>
      <w:r>
        <w:t xml:space="preserve"> </w:t>
      </w:r>
    </w:p>
    <w:p w14:paraId="332B8FC8" w14:textId="77777777" w:rsidR="00577AD2" w:rsidRDefault="00577AD2">
      <w:pPr>
        <w:pStyle w:val="a3"/>
      </w:pPr>
      <w:r>
        <w:t xml:space="preserve">　　多多的跟其他宗教交往，好！不但是感情上的建立，同時也在教義上交流，我們盡可能的存異求同。宗教與宗教之間，族群與族群之間，減少誤會，消除歧視，互相尊重，和睦相處，互助合作，社會才能祥和，世界才能夠和平，這是無量的功德，我們不可以排斥，不可以歧視。　　節錄自：</w:t>
      </w:r>
      <w:r>
        <w:t>21-090-0046</w:t>
      </w:r>
      <w:r>
        <w:t xml:space="preserve">學佛答問　　</w:t>
      </w:r>
    </w:p>
    <w:sectPr w:rsidR="00577A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0E4D8" w14:textId="77777777" w:rsidR="00577AD2" w:rsidRDefault="00577AD2" w:rsidP="0095379B">
      <w:r>
        <w:separator/>
      </w:r>
    </w:p>
  </w:endnote>
  <w:endnote w:type="continuationSeparator" w:id="0">
    <w:p w14:paraId="713744A1" w14:textId="77777777" w:rsidR="00577AD2" w:rsidRDefault="00577AD2" w:rsidP="00953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219A" w14:textId="77777777" w:rsidR="00577AD2" w:rsidRDefault="00577AD2" w:rsidP="0095379B">
      <w:r>
        <w:separator/>
      </w:r>
    </w:p>
  </w:footnote>
  <w:footnote w:type="continuationSeparator" w:id="0">
    <w:p w14:paraId="181DBFE3" w14:textId="77777777" w:rsidR="00577AD2" w:rsidRDefault="00577AD2" w:rsidP="009537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9B"/>
    <w:rsid w:val="00577AD2"/>
    <w:rsid w:val="009537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B89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7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7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7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7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