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1708" w14:textId="77777777" w:rsidR="001666B4" w:rsidRDefault="001666B4">
      <w:r>
        <w:t>學佛答問集</w:t>
      </w:r>
      <w:r>
        <w:t>—</w:t>
      </w:r>
      <w:r>
        <w:t xml:space="preserve">工作上需要採購皮革，或間接犯了五戒，應如何改善？　　（第五七九集）　　</w:t>
      </w:r>
      <w:r>
        <w:t>2000/12/29</w:t>
      </w:r>
      <w:r>
        <w:t xml:space="preserve">　　新加坡佛教居士林　　檔名：</w:t>
      </w:r>
      <w:r>
        <w:t xml:space="preserve">29-522-0579 </w:t>
      </w:r>
    </w:p>
    <w:p w14:paraId="27A64428" w14:textId="77777777" w:rsidR="001666B4" w:rsidRDefault="001666B4">
      <w:pPr>
        <w:pStyle w:val="a3"/>
      </w:pPr>
      <w:r>
        <w:t xml:space="preserve">　　問：「如果情勢所逼，因工作職務上而需要採購皮革之類的東西，或間接犯了五戒，請問應如何改善？」</w:t>
      </w:r>
      <w:r>
        <w:t xml:space="preserve"> </w:t>
      </w:r>
    </w:p>
    <w:p w14:paraId="3091797D" w14:textId="77777777" w:rsidR="001666B4" w:rsidRDefault="001666B4">
      <w:pPr>
        <w:pStyle w:val="a3"/>
      </w:pPr>
      <w:r>
        <w:t xml:space="preserve">　　答：你在工作職務上購買皮革這一類東西，這個沒有過失。為什麼？這不是你自己的意思，你的上司叫你去做，你只是去執行而已。只要你心地慈悲，你看到這些皮革，你能念幾聲佛號給它迴向，好事情！這個在它很不容易遇到的，念佛或者念往生咒給它迴向。如果犯戒，要懺悔，要知過能改。古人講：「人非聖賢，孰能無過？過而能改，善莫大焉。」要懂得改過，要天天反省，天天改過。改了之後還會再犯，這肯定的，為什麼還會再犯？無始劫的習氣。如果改了都不再犯，成佛就很快了，哪裡需要三大阿僧祇劫？要三大阿僧祇劫的原因，就是進進退退，一般說「進得少，退得多」，這是一定的道理，諸佛菩薩都清楚、都明瞭。</w:t>
      </w:r>
      <w:r>
        <w:t xml:space="preserve"> </w:t>
      </w:r>
    </w:p>
    <w:p w14:paraId="57EE8AC6" w14:textId="77777777" w:rsidR="001666B4" w:rsidRDefault="001666B4">
      <w:pPr>
        <w:pStyle w:val="a3"/>
      </w:pPr>
      <w:r>
        <w:t xml:space="preserve">　　在我們修學整個過程當中，無論是初學是老修，讀經比什麼都重要，研究討論對初學尤其重要。改要從心地上改，從觀念上改，這就要靠教學。如果我們能夠發心講經，那就更好。為什麼？效果非常殊勝，你講經勸別人，勸別人就是勸自己。天天勸別人，不知不覺自己的境界就轉變過來了，這就所謂是「長時薰修」，產生一個很大的力量，要長時間的薰修。不會講經怎麼辦？我們這邊培訓班傳授的只是講經的技術，實在講，這個不是很重要。你如果不會這個技術，你有真誠心，佛菩薩會加持你。所以大慈悲心、真誠心，這個重要，這個不是別人傳授的，是你自己發心真肯幹，真肯幫助別人開悟。</w:t>
      </w:r>
      <w:r>
        <w:t xml:space="preserve"> </w:t>
      </w:r>
    </w:p>
    <w:p w14:paraId="754EAA03" w14:textId="77777777" w:rsidR="001666B4" w:rsidRDefault="001666B4">
      <w:pPr>
        <w:pStyle w:val="a3"/>
      </w:pPr>
      <w:r>
        <w:t xml:space="preserve">　　現在學講經跟過去不一樣，現在方便太多。過去學講經，自己沒有相當的天分是非常的困難。我們聽老師講經，聽一遍然後自己就會講了，這不是每個人能做到，要有很好的記憶力才行。古時候講經的法師是怎麼培養出來的？老和尚講經，聽眾學生裡面有能力，真的講是博聞強記，他聽了一遍，他能夠記得百分之九十，有這種能力才培養他出來講經。這叫「覆小座」，若沒有這個能力，實在是沒有法子。但是現在我們一般人都能夠學了，為什麼？有錄音帶、有錄像帶，我可以一遍一遍的聽。一遍記不住，十遍；十遍記不住，一百遍，哪有不成功的道理！</w:t>
      </w:r>
      <w:r>
        <w:t xml:space="preserve"> </w:t>
      </w:r>
    </w:p>
    <w:p w14:paraId="65DD3E5B" w14:textId="77777777" w:rsidR="001666B4" w:rsidRDefault="001666B4">
      <w:pPr>
        <w:pStyle w:val="a3"/>
      </w:pPr>
      <w:r>
        <w:t xml:space="preserve">　　往年我在美國，洛杉磯趙立本居士，我講經的時候也介紹過不少次。他聽我的《金剛經》、《六祖壇經》，聽得非常歡喜，他來告訴我：「我專學這兩部，念阿彌陀佛求生淨土，可不可以？」我說：「可以。」有一年我到洛杉磯，他告訴我，他已經聽了二十六遍。我說：「難得！繼續再聽，聽一百遍。」一百遍聽完之後，他會講了。他現在在美國到處講，很多人請他，熟透了就變成自己的。</w:t>
      </w:r>
      <w:r>
        <w:t xml:space="preserve"> </w:t>
      </w:r>
    </w:p>
    <w:p w14:paraId="73AE2044" w14:textId="77777777" w:rsidR="001666B4" w:rsidRDefault="001666B4">
      <w:pPr>
        <w:pStyle w:val="a3"/>
      </w:pPr>
      <w:r>
        <w:t xml:space="preserve">　　所以現在真正發心出來學講經，這是菩薩心，真正是大菩提心。方法是什麼？一部經，不要學多。學多了，你就學雜了，就是專學一部經，專講一部經，你就變成專家。你學一部《彌陀經》，專講一部《彌陀經》，講上十年之後，哪個人看到你，一定是：「阿彌陀佛來了。」你就是活的阿彌陀佛。你專講《無量壽經》，你就是無量壽佛；你專講《普門品》，你就是觀世音菩薩；你專講《地藏經》，你就是地藏王菩薩。專！就搞一樣，做為世界上頂尖的專家。多了就不行，多了就不專。現在專，好！交通便捷，全世界哪個地方想聽《地藏經》，聽說有個《地藏經》專家，活的地</w:t>
      </w:r>
      <w:r>
        <w:lastRenderedPageBreak/>
        <w:t>藏王菩薩，一定來請你，打電話，傳真給你，你馬上就可以去講了。專家，不要做通家，通家不容易做，不容易成就。專家容易做，容易成就，這個好！　　節錄自：</w:t>
      </w:r>
      <w:r>
        <w:t>21-090-0048</w:t>
      </w:r>
      <w:r>
        <w:t xml:space="preserve">學佛答問　　</w:t>
      </w:r>
    </w:p>
    <w:sectPr w:rsidR="001666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F4F5F" w14:textId="77777777" w:rsidR="001666B4" w:rsidRDefault="001666B4" w:rsidP="00AB70BE">
      <w:r>
        <w:separator/>
      </w:r>
    </w:p>
  </w:endnote>
  <w:endnote w:type="continuationSeparator" w:id="0">
    <w:p w14:paraId="3FBE717C" w14:textId="77777777" w:rsidR="001666B4" w:rsidRDefault="001666B4" w:rsidP="00AB7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0D761" w14:textId="77777777" w:rsidR="001666B4" w:rsidRDefault="001666B4" w:rsidP="00AB70BE">
      <w:r>
        <w:separator/>
      </w:r>
    </w:p>
  </w:footnote>
  <w:footnote w:type="continuationSeparator" w:id="0">
    <w:p w14:paraId="4A626F9F" w14:textId="77777777" w:rsidR="001666B4" w:rsidRDefault="001666B4" w:rsidP="00AB70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BE"/>
    <w:rsid w:val="001666B4"/>
    <w:rsid w:val="00AB70B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D67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70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70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70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70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