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B477" w14:textId="77777777" w:rsidR="004535D0" w:rsidRDefault="004535D0">
      <w:r>
        <w:t>學佛答問集</w:t>
      </w:r>
      <w:r>
        <w:t>—</w:t>
      </w:r>
      <w:r>
        <w:t xml:space="preserve">一生念佛，臨終業障現前不要人助念，怎麼辦？　　（第五九五集）　　</w:t>
      </w:r>
      <w:r>
        <w:t>2001/1/9</w:t>
      </w:r>
      <w:r>
        <w:t xml:space="preserve">　　新加坡佛教居士林　　檔名：</w:t>
      </w:r>
      <w:r>
        <w:t xml:space="preserve">29-522-0595 </w:t>
      </w:r>
    </w:p>
    <w:p w14:paraId="62AD1FE1" w14:textId="77777777" w:rsidR="004535D0" w:rsidRDefault="004535D0">
      <w:pPr>
        <w:pStyle w:val="a3"/>
      </w:pPr>
      <w:r>
        <w:t xml:space="preserve">　　問：「這一生修念佛法門修得很好，可是臨終業障現前，不要人來助念，請問這時候怎麼辦？」</w:t>
      </w:r>
      <w:r>
        <w:t xml:space="preserve"> </w:t>
      </w:r>
    </w:p>
    <w:p w14:paraId="26ACF519" w14:textId="77777777" w:rsidR="004535D0" w:rsidRDefault="004535D0">
      <w:pPr>
        <w:pStyle w:val="a3"/>
      </w:pPr>
      <w:r>
        <w:t xml:space="preserve">　　答：只好隨他去了，還能怎麼辦！我也曾經見過，平時念佛念得很好，臨命終時貪生怕死，不肯讓人助念，聽到「阿彌陀佛」就討厭，這種人確實有，但他還是死了；這種人死了之後，我們曉得，依舊搞六道輪迴。這樁事情要在平時辦，臨命終時就來不及了。所以念佛人對於教理不能不通達，這個很重要；換句話說，對於宇宙人生真相，人決定不是只有這一生，有過去、未來，生死是一種自然現象，我們今天講自然的新陳代謝的現象。明瞭這個現象，生也沒有什麼好高興，死也沒有什麼恐怖。真正了解事實真相的人，我們都明瞭，生死就像換一件衣服一樣，那麼樣的自在，一絲毫恐怖都沒有，捨身受身就跟穿衣服、脫衣服沒有兩樣。</w:t>
      </w:r>
      <w:r>
        <w:t xml:space="preserve"> </w:t>
      </w:r>
    </w:p>
    <w:p w14:paraId="54438B4F" w14:textId="77777777" w:rsidR="004535D0" w:rsidRDefault="004535D0">
      <w:pPr>
        <w:pStyle w:val="a3"/>
      </w:pPr>
      <w:r>
        <w:t xml:space="preserve">　　因此，我們希望來生比這一生生活環境更好、日子過得更好，你就要懂得斷惡修善的道理。一個人生活為什麼很痛苦、艱難？惡業感招。有些人在一生當中過得很幸福、很快樂，那是善業感招。因多半是過去生中種的，過去生中種的因，佛講：「欲知前世因」，前世我們幹些什麼？「今生受者是。」我們這一生的受用是果報；過去生中種的因，這一生受果報。「欲知來世果，今生作者是。」你要想像：我來世會怎麼樣？你就想你這一生的造作，你的思想、你的言行；這一生造作的，來生果報現前。果然懂得這個道理，我們就要清楚，縱然這一生受盡苦難，知道前生沒有造善因。這個不要緊，現在受一些苦報，現在懂得了，我從今以後，斷一切惡，修一切善，來生殊勝、好的果報就會現前。如果我們斷惡修善做得很積極、很努力、很認真的在做，往往這一生後半世的命運就改變了。</w:t>
      </w:r>
      <w:r>
        <w:t xml:space="preserve"> </w:t>
      </w:r>
    </w:p>
    <w:p w14:paraId="3E443DA0" w14:textId="77777777" w:rsidR="004535D0" w:rsidRDefault="004535D0">
      <w:pPr>
        <w:pStyle w:val="a3"/>
      </w:pPr>
      <w:r>
        <w:t xml:space="preserve">　　了凡先生是一個很好的例子。他遇到雲谷禪師之後，聽雲谷禪師的開示，他覺悟了，他明白了：命確實是自己造的，所以他從事於改造命運的修學法，他真的改過來了。他命裡沒有功名，用現在話說，他命中沒有學位，結果他考中了舉人、進士。中國過去舉人、進士是學位的名稱，進士是最高的學位，相當於現在的博士，舉人相當於碩士。命裡沒有功名的，他得到了，這是靠這一生的努力。</w:t>
      </w:r>
      <w:r>
        <w:t xml:space="preserve"> </w:t>
      </w:r>
    </w:p>
    <w:p w14:paraId="5AFCFA7D" w14:textId="77777777" w:rsidR="004535D0" w:rsidRDefault="004535D0">
      <w:pPr>
        <w:pStyle w:val="a3"/>
      </w:pPr>
      <w:r>
        <w:t xml:space="preserve">　　他的修行是用功過格，著相修行，每天做的善事、惡事都記載下來。這個方法雖然很笨拙，對於初學的人特別有效。我們是凡夫，我們不是聖人，不可以好高騖遠，用功過格天天反省、天天改過，會收到殊勝的效果。如果不用這個辦法，學不著相、學不分別，最後沒有一個不墮落；那個辦法太高了，不是普通人能做到。自己一定要曉得自己的根性，要曉得自己的程度，那個笨拙的方法，往往產生不思議的效果。我們不妨用這個辦法修，修個十年、二十年再往上提升，漸漸「離一切相，即一切法」，那個成就就無比殊勝。可是自己一定要明瞭，自己境界是不是真的提升到這一個階層，如果不是真的，後果適得其反，這個道理要懂，非常非常的重要！　　節錄自：</w:t>
      </w:r>
      <w:r>
        <w:t>21-090-0050</w:t>
      </w:r>
      <w:r>
        <w:t xml:space="preserve">學佛答問　　</w:t>
      </w:r>
    </w:p>
    <w:sectPr w:rsidR="004535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2EC9D" w14:textId="77777777" w:rsidR="004535D0" w:rsidRDefault="004535D0" w:rsidP="00883095">
      <w:r>
        <w:separator/>
      </w:r>
    </w:p>
  </w:endnote>
  <w:endnote w:type="continuationSeparator" w:id="0">
    <w:p w14:paraId="47EF4368" w14:textId="77777777" w:rsidR="004535D0" w:rsidRDefault="004535D0" w:rsidP="00883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8FE70" w14:textId="77777777" w:rsidR="004535D0" w:rsidRDefault="004535D0" w:rsidP="00883095">
      <w:r>
        <w:separator/>
      </w:r>
    </w:p>
  </w:footnote>
  <w:footnote w:type="continuationSeparator" w:id="0">
    <w:p w14:paraId="1A65DE7D" w14:textId="77777777" w:rsidR="004535D0" w:rsidRDefault="004535D0" w:rsidP="008830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095"/>
    <w:rsid w:val="004535D0"/>
    <w:rsid w:val="0088309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ECD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30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30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30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30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