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E50" w14:textId="77777777" w:rsidR="00D24228" w:rsidRDefault="00D24228">
      <w:r>
        <w:t>學佛答問集</w:t>
      </w:r>
      <w:r>
        <w:t>—</w:t>
      </w:r>
      <w:r>
        <w:t xml:space="preserve">阿彌陀佛身金色，為什麼我們學會供的大部分是白瓷色？　　（第六二Ｏ集）　　</w:t>
      </w:r>
      <w:r>
        <w:t>2001/1/12</w:t>
      </w:r>
      <w:r>
        <w:t xml:space="preserve">　　新加坡佛教居士林　　檔名：</w:t>
      </w:r>
      <w:r>
        <w:t xml:space="preserve">29-522-0620 </w:t>
      </w:r>
    </w:p>
    <w:p w14:paraId="308676DE" w14:textId="77777777" w:rsidR="00D24228" w:rsidRDefault="00D24228">
      <w:pPr>
        <w:pStyle w:val="a3"/>
      </w:pPr>
      <w:r>
        <w:t xml:space="preserve">　　問：「阿彌陀佛身金色，為什麼淨宗學會供的阿彌陀佛大部分是白瓷色？」</w:t>
      </w:r>
      <w:r>
        <w:t xml:space="preserve"> </w:t>
      </w:r>
    </w:p>
    <w:p w14:paraId="318AFA64" w14:textId="77777777" w:rsidR="00D24228" w:rsidRDefault="00D24228">
      <w:pPr>
        <w:pStyle w:val="a3"/>
      </w:pPr>
      <w:r>
        <w:t xml:space="preserve">　　答：你問得很好。淨宗學會成立的時候，第一尊佛像是一位老居士供養的，因為我們淨宗學會成立時沒有佛像，正好有一位老居士送來一尊佛像。這尊佛像是瓷的，而且大概有兩三百年了，是一尊古董佛像，所以我們就將這尊佛像供在大殿當中，做為我們的主佛像。以後，因為這尊佛像，實在講是很名貴，傳了幾百年，瓷的又容易打破，攜帶很不方便，我們就固定供在佛堂。很多人看到歡喜，怎麼辦？我就想到照相，照相印出來，每個同修都可以請到家裡供養。這一尊白瓷佛像，就是這樣一個因緣來的。我們不必在色相上去分別，只要心裡頭有佛，大概我們往生西方極樂世界，見到白色的佛像這個機會會比較多一些。　　節錄自：</w:t>
      </w:r>
      <w:r>
        <w:t>21-090-0051</w:t>
      </w:r>
      <w:r>
        <w:t xml:space="preserve">學佛答問　　</w:t>
      </w:r>
    </w:p>
    <w:sectPr w:rsidR="00D242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A850" w14:textId="77777777" w:rsidR="00D24228" w:rsidRDefault="00D24228" w:rsidP="00251B9A">
      <w:r>
        <w:separator/>
      </w:r>
    </w:p>
  </w:endnote>
  <w:endnote w:type="continuationSeparator" w:id="0">
    <w:p w14:paraId="3C36DCA1" w14:textId="77777777" w:rsidR="00D24228" w:rsidRDefault="00D24228" w:rsidP="0025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46FE" w14:textId="77777777" w:rsidR="00D24228" w:rsidRDefault="00D24228" w:rsidP="00251B9A">
      <w:r>
        <w:separator/>
      </w:r>
    </w:p>
  </w:footnote>
  <w:footnote w:type="continuationSeparator" w:id="0">
    <w:p w14:paraId="0BAF84AB" w14:textId="77777777" w:rsidR="00D24228" w:rsidRDefault="00D24228" w:rsidP="00251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9A"/>
    <w:rsid w:val="00251B9A"/>
    <w:rsid w:val="00B519F4"/>
    <w:rsid w:val="00D2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975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B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B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B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B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