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30A0" w14:textId="77777777" w:rsidR="00CF59BB" w:rsidRDefault="00CF59BB">
      <w:r>
        <w:t>學佛答問集</w:t>
      </w:r>
      <w:r>
        <w:t>—</w:t>
      </w:r>
      <w:r>
        <w:t xml:space="preserve">孩子精神異常，如何幫助他？　　（第六二四集）　　</w:t>
      </w:r>
      <w:r>
        <w:t>2001/1/14</w:t>
      </w:r>
      <w:r>
        <w:t xml:space="preserve">　　新加坡佛教居士林　　檔名：</w:t>
      </w:r>
      <w:r>
        <w:t xml:space="preserve">29-522-0624 </w:t>
      </w:r>
    </w:p>
    <w:p w14:paraId="44B82731" w14:textId="77777777" w:rsidR="00CF59BB" w:rsidRDefault="00CF59BB">
      <w:pPr>
        <w:pStyle w:val="a3"/>
      </w:pPr>
      <w:r>
        <w:t xml:space="preserve">　　問：「我一個朋友，託我問您一個問題。他有一個親戚的兒子，從小就很聰明，幾天不聽課，考試成績仍然很好。但是十年前有一次和老師發生一點誤會，心情不好，晚上就出去走，半夜而歸，第二天精神就不正常了。經常打他的媽媽，有時要拿刀砍他的媽媽，並且說：『不是我要打妳，是有人讓我打妳。我的病，妳花多少錢都治不好，一定要病十七年。』他的父母已經被他搞得精疲力盡，請問該如何幫助他？」</w:t>
      </w:r>
      <w:r>
        <w:t xml:space="preserve"> </w:t>
      </w:r>
    </w:p>
    <w:p w14:paraId="67C45E10" w14:textId="77777777" w:rsidR="00CF59BB" w:rsidRDefault="00CF59BB">
      <w:pPr>
        <w:pStyle w:val="a3"/>
      </w:pPr>
      <w:r>
        <w:t xml:space="preserve">　　答：這個現象，不是普通的病。眾生的病，我們過去在講席也跟諸位做了幾次報告，總的說不外三大類。第一類是「生理的病」。我們飲食不小心，古人常講的「病從口入」，傷風感冒都是屬於生理上的毛病，這個醫生可以治療，醫藥能幫助。第二類是「鬼神附身」。不是屬於生理的病，所以醫藥沒有效果，他這一類也是屬於鬼神附身，冤親債主。這種事情，像《慈悲三昧水懺》悟達國師害的人面瘡，是冤家債主找到身上來，醫藥沒有效果，最好要調解。調解，對方接受了，他就離開了，病就好了。這在佛法裡面，我們看到的例子很多，請這些法師大德給他調解，自己誠心誠意跟他談條件，希望過去生中縱然有一些過節，事情做錯了，希望和解，不要冤冤相報；冤冤相報，這是沒完沒了，彼此之間生生世世都招來痛苦。</w:t>
      </w:r>
      <w:r>
        <w:t xml:space="preserve"> </w:t>
      </w:r>
    </w:p>
    <w:p w14:paraId="735985CB" w14:textId="77777777" w:rsidR="00CF59BB" w:rsidRDefault="00CF59BB">
      <w:pPr>
        <w:pStyle w:val="a3"/>
      </w:pPr>
      <w:r>
        <w:t xml:space="preserve">　　調解的方法，像悟達國師是遇到迦諾迦尊者，這是大阿羅漢為他說法，超度他。今天在這個世間修行，證果得道的人少，我們到哪裡去找？我們雖然找不到這些人，可是在道理上我們能夠明瞭，可以跟對方談條件，我們斷惡修善，以這些功德迴向給他，大多數都能夠接受。如果我們有財力，像印經、布施，都是好事情，專門為他去做。如果沒有財力，我們誦經，跟他談條件。譬如我們誦大乘經典，我們誦一百部，我們誦一千部，把這個功德迴向給他，往往也能接受。只要我們至誠恭敬的去做，誠則靈，真誠心能夠跟鬼神起感應道交的作用，我相信大多數都能夠接受，這要用調解的方法。</w:t>
      </w:r>
      <w:r>
        <w:t xml:space="preserve"> </w:t>
      </w:r>
    </w:p>
    <w:p w14:paraId="4C6EB1DC" w14:textId="77777777" w:rsidR="00CF59BB" w:rsidRDefault="00CF59BB">
      <w:pPr>
        <w:pStyle w:val="a3"/>
      </w:pPr>
      <w:r>
        <w:t xml:space="preserve">　　第三類是「業障病」。這不是生理，又不是鬼神附身，這個病最麻煩，醫藥沒用處，超度、調解也沒用處，可是還是能治。佛跟我們說，至心懺悔，真誠心悔過，斷惡修善，改過自新，業障病也可以能夠恢復。所以一切病痛沒有不能治的，要懂得方法，要了解疾病的根源。</w:t>
      </w:r>
      <w:r>
        <w:t xml:space="preserve"> </w:t>
      </w:r>
    </w:p>
    <w:p w14:paraId="4DAA1B2A" w14:textId="77777777" w:rsidR="00CF59BB" w:rsidRDefault="00CF59BB">
      <w:pPr>
        <w:pStyle w:val="a3"/>
      </w:pPr>
      <w:r>
        <w:t xml:space="preserve">　　這個地方講，他這個病一定要折磨他十七年，我看他們過去怨恨並不是很深，大概過去你折磨他多少年，這一生當中他來報復，所以我相信這個可以調解的。　　節錄自：</w:t>
      </w:r>
      <w:r>
        <w:t>21-090-0052</w:t>
      </w:r>
      <w:r>
        <w:t xml:space="preserve">學佛答問　　</w:t>
      </w:r>
    </w:p>
    <w:sectPr w:rsidR="00CF59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77974" w14:textId="77777777" w:rsidR="00CF59BB" w:rsidRDefault="00CF59BB" w:rsidP="007D7C6A">
      <w:r>
        <w:separator/>
      </w:r>
    </w:p>
  </w:endnote>
  <w:endnote w:type="continuationSeparator" w:id="0">
    <w:p w14:paraId="5E6B2D99" w14:textId="77777777" w:rsidR="00CF59BB" w:rsidRDefault="00CF59BB" w:rsidP="007D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5A83E" w14:textId="77777777" w:rsidR="00CF59BB" w:rsidRDefault="00CF59BB" w:rsidP="007D7C6A">
      <w:r>
        <w:separator/>
      </w:r>
    </w:p>
  </w:footnote>
  <w:footnote w:type="continuationSeparator" w:id="0">
    <w:p w14:paraId="66B3E9E3" w14:textId="77777777" w:rsidR="00CF59BB" w:rsidRDefault="00CF59BB" w:rsidP="007D7C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6A"/>
    <w:rsid w:val="007D7C6A"/>
    <w:rsid w:val="00B519F4"/>
    <w:rsid w:val="00CF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744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C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C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C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C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