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5960" w14:textId="77777777" w:rsidR="00EF12BD" w:rsidRDefault="00EF12BD">
      <w:r>
        <w:t>學佛答問集</w:t>
      </w:r>
      <w:r>
        <w:t>—</w:t>
      </w:r>
      <w:r>
        <w:t xml:space="preserve">學佛時間短，一句佛號，今生能否往生？　　（第六三五集）　　</w:t>
      </w:r>
      <w:r>
        <w:t>2001/1/15</w:t>
      </w:r>
      <w:r>
        <w:t xml:space="preserve">　　新加坡佛教居士林　　檔名：</w:t>
      </w:r>
      <w:r>
        <w:t xml:space="preserve">29-522-0635 </w:t>
      </w:r>
    </w:p>
    <w:p w14:paraId="4DBF6821" w14:textId="77777777" w:rsidR="00EF12BD" w:rsidRDefault="00EF12BD">
      <w:pPr>
        <w:pStyle w:val="a3"/>
      </w:pPr>
      <w:r>
        <w:t xml:space="preserve">　　問：「有一位陳居士，已經七十多歲，聞佛法時間不長，但在身體上由多病到現在健康，所以他踏踏實實的修學。他說因為自己沒有文化，不能誦經。學佛的時間短，一句佛號，今生是否能往生？（這個問題是，年齡大、聞法時間短一些的人存在這個想法。）又陳居士每天撿垃圾送到收容站，用這個錢放生，每月初一、十五，兩次。他感到扔掉能吃的東西，他撿回來吃。請問這樣做是否如法？」</w:t>
      </w:r>
      <w:r>
        <w:t xml:space="preserve"> </w:t>
      </w:r>
    </w:p>
    <w:p w14:paraId="430A92EE" w14:textId="77777777" w:rsidR="00EF12BD" w:rsidRDefault="00EF12BD">
      <w:pPr>
        <w:pStyle w:val="a3"/>
      </w:pPr>
      <w:r>
        <w:t xml:space="preserve">　　答：這位老居士非常難得！在古往今來，我們看到許多念佛往生成就的人，都是不認識字沒有念過書，也就是現代中國講的「沒有文化」。這種人往往能成就，原因是什麼？古大德常講，這一樁事情，「唯有上智與下愚不移」，這兩種人最容易成就。一個是有真實智慧，他聞到佛法不懷疑，能夠依教奉行，所以他能成就。第二種人，就是像陳居士這樣的，沒有文化，人很老實，聽了之後就老老實實念，沒有妄想、沒有分別、沒有執著，生活非常簡單，他能成就。</w:t>
      </w:r>
      <w:r>
        <w:t xml:space="preserve"> </w:t>
      </w:r>
    </w:p>
    <w:p w14:paraId="07B37F3E" w14:textId="77777777" w:rsidR="00EF12BD" w:rsidRDefault="00EF12BD">
      <w:pPr>
        <w:pStyle w:val="a3"/>
      </w:pPr>
      <w:r>
        <w:t xml:space="preserve">　　每天用撿垃圾用這樣微薄的一點收入，他能夠拿去放生，並不求改善自己的物質生活，這非常難得。我給他建議，放生不一定要選初一、十五，哪一天放生都好。為什麼？要是選定日期，有一些生意人知道你這一天放生，特別去抓這些動物來；他知道今天市場生意好，他就多抓了。所以我們放生不選擇日期，隨時遇到隨時可以放，不要選定日期，這樣就如法。他做得很好！一句佛號老實念，決定得生淨土，《淨土聖賢錄》、《往生傳》裡面記載得也很多，在我們自己學佛這半個世紀以來，我們看到的、聽到的也不少，這是真的，決定不是假的。　　節錄自：</w:t>
      </w:r>
      <w:r>
        <w:t>21-090-0053</w:t>
      </w:r>
      <w:r>
        <w:t xml:space="preserve">學佛答問　　</w:t>
      </w:r>
    </w:p>
    <w:sectPr w:rsidR="00EF12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2BA5" w14:textId="77777777" w:rsidR="00EF12BD" w:rsidRDefault="00EF12BD" w:rsidP="00623B50">
      <w:r>
        <w:separator/>
      </w:r>
    </w:p>
  </w:endnote>
  <w:endnote w:type="continuationSeparator" w:id="0">
    <w:p w14:paraId="4DE557D2" w14:textId="77777777" w:rsidR="00EF12BD" w:rsidRDefault="00EF12BD" w:rsidP="00623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E261" w14:textId="77777777" w:rsidR="00EF12BD" w:rsidRDefault="00EF12BD" w:rsidP="00623B50">
      <w:r>
        <w:separator/>
      </w:r>
    </w:p>
  </w:footnote>
  <w:footnote w:type="continuationSeparator" w:id="0">
    <w:p w14:paraId="1743623C" w14:textId="77777777" w:rsidR="00EF12BD" w:rsidRDefault="00EF12BD" w:rsidP="00623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50"/>
    <w:rsid w:val="00623B50"/>
    <w:rsid w:val="00B519F4"/>
    <w:rsid w:val="00E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5C4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