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631EE" w14:textId="77777777" w:rsidR="00C06842" w:rsidRDefault="00C06842">
      <w:r>
        <w:t>學佛答問集</w:t>
      </w:r>
      <w:r>
        <w:t>—</w:t>
      </w:r>
      <w:r>
        <w:t xml:space="preserve">幫助流產的人，誦哪一部經好？需誦多少？　　（第六三七集）　　</w:t>
      </w:r>
      <w:r>
        <w:t>2001/1/15</w:t>
      </w:r>
      <w:r>
        <w:t xml:space="preserve">　　新加坡佛教居士林　　檔名：</w:t>
      </w:r>
      <w:r>
        <w:t xml:space="preserve">29-522-0637 </w:t>
      </w:r>
    </w:p>
    <w:p w14:paraId="7366264A" w14:textId="77777777" w:rsidR="00C06842" w:rsidRDefault="00C06842">
      <w:pPr>
        <w:pStyle w:val="a3"/>
      </w:pPr>
      <w:r>
        <w:t xml:space="preserve">　　問：「幫助流產的人，請問是誦《地藏經》或哪一部經為好，需誦多少遍或多長時間？」</w:t>
      </w:r>
      <w:r>
        <w:t xml:space="preserve"> </w:t>
      </w:r>
    </w:p>
    <w:p w14:paraId="30D7D2E1" w14:textId="77777777" w:rsidR="00C06842" w:rsidRDefault="00C06842">
      <w:pPr>
        <w:pStyle w:val="a3"/>
      </w:pPr>
      <w:r>
        <w:t xml:space="preserve">　　答：墮胎，這個問題嚴重了。墮胎是跟人家結非常深重的冤仇。這一個神識來投胎，他跟你過去生中有緣分，這是佛在經上講的，四種緣才到你家裡來投胎，這四種緣是報恩、報怨、討債、還債，如果沒有這個關係，他不會到你家來。你想想看，如果是報恩來的，你墮胎，把他殺了，恩變成仇，下一次再來，他是來報仇來的，他就不是報恩。如果是報怨而來，你殺了他，仇恨再加仇恨，這怎麼得了！所以這樁事情，非常非常可怕，愈想愈恐怖。為什麼今天社會這麼動亂、天災人禍這麼多？這是一個主要因素，眾生共業所造的，我們一定要知道。</w:t>
      </w:r>
      <w:r>
        <w:t xml:space="preserve"> </w:t>
      </w:r>
    </w:p>
    <w:p w14:paraId="62C1CE17" w14:textId="77777777" w:rsidR="00C06842" w:rsidRDefault="00C06842">
      <w:pPr>
        <w:pStyle w:val="a3"/>
      </w:pPr>
      <w:r>
        <w:t xml:space="preserve">　　為了要解除這個冤仇，你念《地藏經》、《金剛經》和《無量壽經》都好，給他迴向；誠心誠意的念，希望能化解。要念多少部，那就是你自己決定。你覺得念多少部才能化解這個冤仇？我們一般想的，總是一千部到三千部，看人家答應不答應？人家不答應，還是沒有辦法，所以這看對方答不答應。但是我們想，能夠到一千部到三千部，這個冤仇應該是可以化解，這要誠心誠意念。如果一天念一部，三千部差不多要十年；一天念三部，三千部大概三年可以完成，這個事情我們要好好的去想想。　　節錄自：</w:t>
      </w:r>
      <w:r>
        <w:t>21-090-0053</w:t>
      </w:r>
      <w:r>
        <w:t xml:space="preserve">學佛答問　　</w:t>
      </w:r>
    </w:p>
    <w:sectPr w:rsidR="00C068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D1566D" w14:textId="77777777" w:rsidR="00C06842" w:rsidRDefault="00C06842" w:rsidP="00735DB4">
      <w:r>
        <w:separator/>
      </w:r>
    </w:p>
  </w:endnote>
  <w:endnote w:type="continuationSeparator" w:id="0">
    <w:p w14:paraId="3021ACA3" w14:textId="77777777" w:rsidR="00C06842" w:rsidRDefault="00C06842" w:rsidP="00735D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BEB16" w14:textId="77777777" w:rsidR="00C06842" w:rsidRDefault="00C06842" w:rsidP="00735DB4">
      <w:r>
        <w:separator/>
      </w:r>
    </w:p>
  </w:footnote>
  <w:footnote w:type="continuationSeparator" w:id="0">
    <w:p w14:paraId="29B714CA" w14:textId="77777777" w:rsidR="00C06842" w:rsidRDefault="00C06842" w:rsidP="00735D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DB4"/>
    <w:rsid w:val="00735DB4"/>
    <w:rsid w:val="00B519F4"/>
    <w:rsid w:val="00C0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6058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5D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5D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5D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5D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2026-08-12T07:14:00Z</dcterms:created>
  <dcterms:modified xsi:type="dcterms:W3CDTF">2026-08-12T07:14:00Z</dcterms:modified>
</cp:coreProperties>
</file>