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A84C" w14:textId="77777777" w:rsidR="00A22F73" w:rsidRDefault="00A22F73">
      <w:r>
        <w:t>學佛答問集</w:t>
      </w:r>
      <w:r>
        <w:t>—</w:t>
      </w:r>
      <w:r>
        <w:t xml:space="preserve">依鬼神、卜卦等管理道場，如法嗎？　　（第六六一集）　　</w:t>
      </w:r>
      <w:r>
        <w:t>2001/1/18</w:t>
      </w:r>
      <w:r>
        <w:t xml:space="preserve">　　新加坡佛教居士林　　檔名：</w:t>
      </w:r>
      <w:r>
        <w:t xml:space="preserve">29-522-0661 </w:t>
      </w:r>
    </w:p>
    <w:p w14:paraId="411E2228" w14:textId="77777777" w:rsidR="00A22F73" w:rsidRDefault="00A22F73">
      <w:pPr>
        <w:pStyle w:val="a3"/>
      </w:pPr>
      <w:r>
        <w:t xml:space="preserve">　　問：「依靠鬼神、作夢、算卦、抽籤、護法神等等管理道場而不依靠人，規章制度這樣做如法嗎？」</w:t>
      </w:r>
      <w:r>
        <w:t xml:space="preserve"> </w:t>
      </w:r>
    </w:p>
    <w:p w14:paraId="3C113B5D" w14:textId="77777777" w:rsidR="00A22F73" w:rsidRDefault="00A22F73">
      <w:pPr>
        <w:pStyle w:val="a3"/>
      </w:pPr>
      <w:r>
        <w:t xml:space="preserve">　　答：這樣做不如法。佛教導我們，對鬼神我們要敬重，但是我們決定不跟他學習。我們是佛弟子，皈依三寶，我們向誰學習？我們向三寶學習，向佛法僧學習，絕不依鬼神。鬼神縱然發心護持佛法，我們尊敬他為護法神，但是我們也不能跟他學習。佛陀在世依佛，佛不在世依法，依法為師。</w:t>
      </w:r>
      <w:r>
        <w:t xml:space="preserve"> </w:t>
      </w:r>
    </w:p>
    <w:p w14:paraId="7C1F28A9" w14:textId="77777777" w:rsidR="00A22F73" w:rsidRDefault="00A22F73">
      <w:pPr>
        <w:pStyle w:val="a3"/>
      </w:pPr>
      <w:r>
        <w:t xml:space="preserve">　　法是經典，依照經典的理論教訓去做。經典有時候太深，我們初學的人看不懂，可以看註疏，看古人的註解，古人註解比較可靠。今人註解，除非是不得已，為什麼？古人的註解至少也流傳幾百年了，如果他的見解有錯誤的話，這個書決定會被時間淘汰掉，不可能再傳下來，能傳下來的，時間愈久它愈有價值，也就是說，愈可以相信；今人的著作還沒有經過歷史的考驗，所以我們看註解，以古人註解為主。古註實在看不懂，看看現代人怎麼講法，用它來做幫助。決定要用古註為我們的依靠，這樣就不會出錯了。</w:t>
      </w:r>
      <w:r>
        <w:t xml:space="preserve"> </w:t>
      </w:r>
    </w:p>
    <w:p w14:paraId="5267DF58" w14:textId="77777777" w:rsidR="00A22F73" w:rsidRDefault="00A22F73">
      <w:pPr>
        <w:pStyle w:val="a3"/>
      </w:pPr>
      <w:r>
        <w:t xml:space="preserve">　　我們親近善知識，至少也要先打聽打聽這個善知識的師承，他是跟誰學的。無師自通是很不可靠的，一定是有老師傳承的，所以我們要問他老師是誰。如果這個老師，是社會大眾特別是佛門裡面這些在家、出家的大德，對他都景仰、都尊敬、都讚歎，大概這是可以相信的。如果他的師承有問題，他的可信度也就有問題。這是我們親近善知識一定要預先打聽一下：他從哪裡學的？他的老師跟哪個學的？至少要了解三代以上，知道他的承傳，我們從這個地方建立了信心，親近善知識。</w:t>
      </w:r>
      <w:r>
        <w:t xml:space="preserve"> </w:t>
      </w:r>
    </w:p>
    <w:p w14:paraId="75F007DC" w14:textId="77777777" w:rsidR="00A22F73" w:rsidRDefault="00A22F73">
      <w:pPr>
        <w:pStyle w:val="a3"/>
      </w:pPr>
      <w:r>
        <w:t xml:space="preserve">　　所以佛都教導我們，佛為我們制定戒律，僧團裡面給我們制定規約，教我們依照章程制度。在中國，中國佛教的特色是叢林。叢林的制度，是中國佛教，「馬祖建叢林，百丈立清規」。清規是戒律的現代化，是戒律的本土化，就是中國化。在中國這個地區，一定要適合中國人的生活習慣。戒律的精神不變，條文有修改。從此之後，在中國各個寺廟都有各個寺廟的規矩，有每一個寺廟裡面他們自己的規章制度，這就變成每一家的家風，甚至於他們的功課儀規也有不同，各有各的家風，都有成就，都有師承。他為什麼不一樣？接引眾生根機不相同，所以用的方法手段就不一樣，決定能令大眾得利益。所以不可以依靠鬼神。　　節錄自：</w:t>
      </w:r>
      <w:r>
        <w:t>21-090-0055</w:t>
      </w:r>
      <w:r>
        <w:t xml:space="preserve">學佛答問　　</w:t>
      </w:r>
    </w:p>
    <w:sectPr w:rsidR="00A22F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E62E6" w14:textId="77777777" w:rsidR="00A22F73" w:rsidRDefault="00A22F73" w:rsidP="00EF4244">
      <w:r>
        <w:separator/>
      </w:r>
    </w:p>
  </w:endnote>
  <w:endnote w:type="continuationSeparator" w:id="0">
    <w:p w14:paraId="015597C4" w14:textId="77777777" w:rsidR="00A22F73" w:rsidRDefault="00A22F73" w:rsidP="00EF4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06049" w14:textId="77777777" w:rsidR="00A22F73" w:rsidRDefault="00A22F73" w:rsidP="00EF4244">
      <w:r>
        <w:separator/>
      </w:r>
    </w:p>
  </w:footnote>
  <w:footnote w:type="continuationSeparator" w:id="0">
    <w:p w14:paraId="510D8DB8" w14:textId="77777777" w:rsidR="00A22F73" w:rsidRDefault="00A22F73" w:rsidP="00EF4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44"/>
    <w:rsid w:val="00A22F73"/>
    <w:rsid w:val="00B519F4"/>
    <w:rsid w:val="00EF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9F2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2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2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2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2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