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C5655" w14:textId="77777777" w:rsidR="00465143" w:rsidRDefault="00465143">
      <w:r>
        <w:t>學佛答問集</w:t>
      </w:r>
      <w:r>
        <w:t>—</w:t>
      </w:r>
      <w:r>
        <w:t>看《地藏經》、《金剛經》</w:t>
      </w:r>
      <w:r>
        <w:t>VCD</w:t>
      </w:r>
      <w:r>
        <w:t xml:space="preserve">，是否夾雜？　　（第七一Ｏ集）　　</w:t>
      </w:r>
      <w:r>
        <w:t>2001/2/25</w:t>
      </w:r>
      <w:r>
        <w:t xml:space="preserve">　　新加坡佛教居士林　　檔名：</w:t>
      </w:r>
      <w:r>
        <w:t xml:space="preserve">29-522-0710 </w:t>
      </w:r>
    </w:p>
    <w:p w14:paraId="75A8C91A" w14:textId="77777777" w:rsidR="00465143" w:rsidRDefault="00465143">
      <w:pPr>
        <w:pStyle w:val="a3"/>
      </w:pPr>
      <w:r>
        <w:t xml:space="preserve">　　問：「我們看《地藏經》、《金剛經》</w:t>
      </w:r>
      <w:r>
        <w:t>VCD</w:t>
      </w:r>
      <w:r>
        <w:t>，請問是否夾雜？」</w:t>
      </w:r>
      <w:r>
        <w:t xml:space="preserve"> </w:t>
      </w:r>
    </w:p>
    <w:p w14:paraId="6737DC8F" w14:textId="77777777" w:rsidR="00465143" w:rsidRDefault="00465143">
      <w:pPr>
        <w:pStyle w:val="a3"/>
      </w:pPr>
      <w:r>
        <w:t xml:space="preserve">　　答：這跟前面的問題是一樣的性質。每天抽少許時間來看，而且不能同時看兩部，同時看兩部，你的心是雜亂的。比如說我們專修淨土，我想看《金剛經》，每天</w:t>
      </w:r>
      <w:r>
        <w:t>VCD</w:t>
      </w:r>
      <w:r>
        <w:t>看一片，看完之後，也不必放在心上，也不必去執著，對自己有好處；功夫完全用在你所修學主修的經典上，這樣就好。《金剛經》看完之後再看《地藏經》，或者是《地藏經》看完之後再看《金剛經》，只看一種，不要看兩種，這樣就好。當然，功夫做到純熟，這些東西統統都不看了，就是一門，不要說經典，就是一句佛號，都有不可思議的功力。</w:t>
      </w:r>
      <w:r>
        <w:t xml:space="preserve"> </w:t>
      </w:r>
    </w:p>
    <w:p w14:paraId="65154C5D" w14:textId="77777777" w:rsidR="00465143" w:rsidRDefault="00465143">
      <w:pPr>
        <w:pStyle w:val="a3"/>
      </w:pPr>
      <w:r>
        <w:t xml:space="preserve">　　往年我們聽倓虛老法師講他師父一個念佛徒弟鍋漏匠的故事，我們也把它寫在一本小冊子裡面。諦老和尚這個徒弟是他小時候的玩伴，生長在農村，生活過得非常苦，沒有念過書，中年才找到他小時候的朋友；諦閑法師已經出家了，在鎮江金山寺作知客師。這是很早的時候，那個時候諦老還沒有出名，知道他的人還不多。一定要求跟他出家，諦老看他這個樣子，實在是沒有法子出家，出家住在寺院裡面，最低限度五堂功課也要會做，但是看他確確實實沒有能力，學經教，沒有念過書，他學不會。但是一定賴著要出家，諦老也沒有法子，就跟他說：「如果你真想出家，你一定要聽我的話。」這個他答應了，他說：「這個沒有問題，我一定聽你的，你教我怎麼做，我就怎麼做。」</w:t>
      </w:r>
      <w:r>
        <w:t xml:space="preserve"> </w:t>
      </w:r>
    </w:p>
    <w:p w14:paraId="7D1F73A2" w14:textId="77777777" w:rsidR="00465143" w:rsidRDefault="00465143">
      <w:pPr>
        <w:pStyle w:val="a3"/>
      </w:pPr>
      <w:r>
        <w:t xml:space="preserve">　　諦老給他剃頭，叫他不要住在廟裡，住在廟裡面一定要跟大眾一樣的生活，他沒有辦法，過不來，他太笨了。所以在寧波鄉下給他找一個沒有人住的破廟，讓他在裡面住。附近找了一個學佛的老太太照顧他的生活，給他燒兩頓飯，找幾個護法幫幫他的忙。叫他住在這個地方，只教他一句「南無阿彌陀佛」。諦老教他：「你一天到晚就念這一句，念累了就休息，休息好了就再念，你這樣一直念下去，準有好處。」他確實一門深入，一絲毫夾雜都沒有，就這一句佛號念了大概三年多，站著往生，往生之後站了三天。因為這是鄉下，到鄉下諦閑法師那裡去報告，老和尚趕到這個小廟，往來三天，他站了三天，等老和尚來給他辦後事。我們從這個例子，就了解一門深入的好處。</w:t>
      </w:r>
      <w:r>
        <w:t xml:space="preserve"> </w:t>
      </w:r>
    </w:p>
    <w:p w14:paraId="3AA4049D" w14:textId="77777777" w:rsidR="00465143" w:rsidRDefault="00465143">
      <w:pPr>
        <w:pStyle w:val="a3"/>
      </w:pPr>
      <w:r>
        <w:t xml:space="preserve">　　我們為什麼不能一門深入，還要看看這個、看看那個？煩惱習氣太重了，沒有辦法改過來。跟這個鍋漏匠比，差遠了，確實不如他。人家念了三年都能站著往生，你行嗎？一句佛號。經教做什麼用的？明理，經教是明理用的。道理明白了，真搞清楚就不要了，還要它幹什麼？功夫一直用下去，決定有成就。</w:t>
      </w:r>
      <w:r>
        <w:t xml:space="preserve"> </w:t>
      </w:r>
    </w:p>
    <w:p w14:paraId="4151D121" w14:textId="77777777" w:rsidR="00465143" w:rsidRDefault="00465143">
      <w:pPr>
        <w:pStyle w:val="a3"/>
      </w:pPr>
      <w:r>
        <w:t xml:space="preserve">　　發心弘法的人，這是不得已，必須要涉獵經教，不是為自己，是為了幫助別人。別人想聽這個經、想聽那個經，那只好多學，廣學多聞是為眾生，這個要知道；一心不亂是為自己，自行化他，一定要搞清楚、搞明白。</w:t>
      </w:r>
      <w:r>
        <w:t xml:space="preserve"> </w:t>
      </w:r>
    </w:p>
    <w:p w14:paraId="7AD0AD83" w14:textId="77777777" w:rsidR="00465143" w:rsidRDefault="00465143">
      <w:pPr>
        <w:pStyle w:val="a3"/>
      </w:pPr>
      <w:r>
        <w:t xml:space="preserve">　　我們這一生學佛，我是以自行為重，還是以化他為重？自行為重，自己一定往生有把握，然後我才發心幫助別人，弘法利生。如果是以別人為重，我幫助別人，跟別人廣結法緣，自己能不能了生死暫時放在一邊，不去理會，這是一般人講學地藏菩薩</w:t>
      </w:r>
      <w:r>
        <w:lastRenderedPageBreak/>
        <w:t>的精神，「我不入地獄，誰入地獄」，是了不起的大願。但是問題在哪裡？你將來真的搞輪迴、搞墮落，誰來救你？</w:t>
      </w:r>
      <w:r>
        <w:t xml:space="preserve"> </w:t>
      </w:r>
      <w:r>
        <w:t>這是一句老實話，這是事實真相。佛經常講：「自己未度而能度人，無有是處。」佛已經這樣警惕我們，佛也是希望我們自己要先得度，然後再幫助別人，這個正確。幫助別人勢必要涉獵世出世間一切事物，對於自己品位決定有損害，但是那個不怕，肯定往生，往生品位低一點，犧牲品位，行；如果犧牲往生，決定錯了，那就大錯特錯了。下下品往生都沒有關係，這是過去祖師大德給我們示現的，我們要懂得，決定不能夠疏忽。</w:t>
      </w:r>
      <w:r>
        <w:t xml:space="preserve"> </w:t>
      </w:r>
    </w:p>
    <w:p w14:paraId="329D6238" w14:textId="77777777" w:rsidR="00465143" w:rsidRDefault="00465143">
      <w:pPr>
        <w:pStyle w:val="a3"/>
      </w:pPr>
      <w:r>
        <w:t xml:space="preserve">　　所以修學，特別是初學，以不夾雜為第一。實在不得已，就少夾雜，不要夾雜太多，這是沒有法子的事情，不得已的辦法，最好不夾雜。把世間的名聞利養、得失要看破，要真正放下。別人來問我，我告訴他：「我只懂這個法門，這個法門以外的我不懂，你去請教別人。」這是正確的，千萬不要怕，「我要不多學一點，別人問我我都不懂，好難為情！」難為情、愛面子，對自己的傷害就太大太大了。這些道理要懂得，利害得失更要清楚、要明瞭。　　節錄自：</w:t>
      </w:r>
      <w:r>
        <w:t>21-090-0061</w:t>
      </w:r>
      <w:r>
        <w:t xml:space="preserve">學佛答問　　</w:t>
      </w:r>
    </w:p>
    <w:sectPr w:rsidR="004651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D3D9D" w14:textId="77777777" w:rsidR="00465143" w:rsidRDefault="00465143" w:rsidP="007F706C">
      <w:r>
        <w:separator/>
      </w:r>
    </w:p>
  </w:endnote>
  <w:endnote w:type="continuationSeparator" w:id="0">
    <w:p w14:paraId="543A1235" w14:textId="77777777" w:rsidR="00465143" w:rsidRDefault="00465143" w:rsidP="007F7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45AEE" w14:textId="77777777" w:rsidR="00465143" w:rsidRDefault="00465143" w:rsidP="007F706C">
      <w:r>
        <w:separator/>
      </w:r>
    </w:p>
  </w:footnote>
  <w:footnote w:type="continuationSeparator" w:id="0">
    <w:p w14:paraId="093C475B" w14:textId="77777777" w:rsidR="00465143" w:rsidRDefault="00465143" w:rsidP="007F70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6C"/>
    <w:rsid w:val="00465143"/>
    <w:rsid w:val="007F706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EB4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0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0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0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0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