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AAEB7" w14:textId="77777777" w:rsidR="002B7820" w:rsidRDefault="002B7820">
      <w:r>
        <w:t>學佛答問集</w:t>
      </w:r>
      <w:r>
        <w:t>—</w:t>
      </w:r>
      <w:r>
        <w:t xml:space="preserve">業因是一種空性，這種解答是否正確？　　（第七二Ｏ集）　　</w:t>
      </w:r>
      <w:r>
        <w:t>2001/2/27</w:t>
      </w:r>
      <w:r>
        <w:t xml:space="preserve">　　新加坡佛教居士林　　檔名：</w:t>
      </w:r>
      <w:r>
        <w:t xml:space="preserve">29-522-0720 </w:t>
      </w:r>
    </w:p>
    <w:p w14:paraId="6FBD66BD" w14:textId="77777777" w:rsidR="002B7820" w:rsidRDefault="002B7820">
      <w:pPr>
        <w:pStyle w:val="a3"/>
      </w:pPr>
      <w:r>
        <w:t xml:space="preserve">　　問：這是我們培訓班同學問的，長輝法師他有三個問題，第一個問題，『業因是否可以改變？』學生回答，業因是可以轉變的。因為佛教三法印中的『諸行無常』，包括了眾生的業力行為，乃至宇宙萬物都是在不斷的運轉遷流變化過程，沒有永恆不變的實體，所以稱為空性。有一首偈頌講得好：『罪性本空由心造，心若亡時罪亦滅；心亡罪滅兩俱空，是則名為真懺悔』。所以由此可知，業因也是一種空性，因為是空性，所以才有無常變化。無常變化是對於性空的一種解釋，既然諸法都是緣起性空，當然因緣果報也不例外，從因到果的過程，就是一種無常變化的過程。假如因果報應不是緣起性空，就不存在無常變化裡。不存在無常變化，眾生的一切業力行為都無法變成果報。所以由因變果就是一種變化，過去的惡因當體就是空性。所以通過後來的善緣，也可以轉變為善果。</w:t>
      </w:r>
      <w:r>
        <w:t xml:space="preserve"> </w:t>
      </w:r>
    </w:p>
    <w:p w14:paraId="501B4CB5" w14:textId="77777777" w:rsidR="002B7820" w:rsidRDefault="002B7820">
      <w:pPr>
        <w:pStyle w:val="a3"/>
      </w:pPr>
      <w:r>
        <w:t xml:space="preserve">　　譬如有人在過去造作極重地獄業因，但是後來能夠覺醒，痛悔前非，並且遇到念佛法門，能夠徹底看破放下，深信切願，一心念佛，求願往生。這種往生正因的強大力量下，以往造的地獄業因，就顯得無能為力。以前的地獄業因，受後來念佛正因淨化轉變，因此不會受地獄的罪報，而是往生極樂世界，一生證得不退成佛。不會因為念佛往生之後，還要帶著過去地獄的業因，再到地獄受報。因為『罪性本空由心造，心若亡時罪亦滅』，這種解答是否正確？請老法師慈悲指正。」</w:t>
      </w:r>
      <w:r>
        <w:t xml:space="preserve"> </w:t>
      </w:r>
    </w:p>
    <w:p w14:paraId="425A92E5" w14:textId="77777777" w:rsidR="002B7820" w:rsidRDefault="002B7820">
      <w:pPr>
        <w:pStyle w:val="a3"/>
      </w:pPr>
      <w:r>
        <w:t xml:space="preserve">　　答：這個解答似是而非。的確，你說的是一番大道理；這番大道理，讓沒有深入經教的人聽到了，他認為很有道理。你說得沒有錯，其實事實不是這個樣子。為什麼？「心若亡時罪亦滅」，什麼人能夠把心亡？關鍵在這裡。偈子講得沒錯，理上講得沒錯，事上做不到。依大乘經教來講，「心若亡時罪亦滅」，最低的水平是圓教八地菩薩，誰有這個能力到這個境界？所以我們一定要了解十法界裡面的事實真相，十法界裡面的佛都做不到。諸位曉得，十法界，六道上去是聲聞、緣覺、菩薩、佛。十法界裡面的佛就是天台家所講的藏教佛、通教佛，十法界裡面的佛；賢首教裡面所講的小教的佛、始教的佛，這屬於十法界的佛，他心沒有亡，他罪還在。理上講沒有問題，怕什麼？怕一般人聽了產生誤會。</w:t>
      </w:r>
      <w:r>
        <w:t xml:space="preserve"> </w:t>
      </w:r>
    </w:p>
    <w:p w14:paraId="27C23E8C" w14:textId="77777777" w:rsidR="002B7820" w:rsidRDefault="002B7820">
      <w:pPr>
        <w:pStyle w:val="a3"/>
      </w:pPr>
      <w:r>
        <w:t xml:space="preserve">　　諸佛菩薩與一切眾生感應道交，示現在十法界裡面。我們要問，他有沒有心？他有。既然有，他的業報就不亡。所以釋迦牟尼佛有三月馬麥之報；琉璃王滅釋種，釋迦牟尼佛頭痛好多天。釋迦佛是久遠劫就已經成佛了，當然，一般人講這是示現。他憑什麼能示現？他有業因；他要是沒有業因，他就不能示現了。所以佛家講「緣生」，因遇到緣，果報就現前；單獨的因不能結果，單獨的緣也不能結果，一定是因跟緣合在一起，果報才現前。所以因不滅，成佛也不滅。成佛，如果因要滅掉了，佛就沒有辦法到十法界示現。由此可知，因不是壞事情。我們沒有明心見性的人，惡因要是遇到惡緣，變現出三惡道，你要去受苦受報的。明心見性的人，他也有惡因，正因為有這個惡因，惡道眾生有感，緣起來了，他這個惡因就能夠現惡道的身，到惡道不是受苦，是度化眾生。所以惡的因他正用了，這個才是事實真相。所以，菩提跟煩惱是一樁事情，覺悟了，轉煩惱成菩提，迷惑了，轉菩提成煩惱。</w:t>
      </w:r>
      <w:r>
        <w:t xml:space="preserve"> </w:t>
      </w:r>
    </w:p>
    <w:p w14:paraId="61E65527" w14:textId="77777777" w:rsidR="002B7820" w:rsidRDefault="002B7820">
      <w:pPr>
        <w:pStyle w:val="a3"/>
      </w:pPr>
      <w:r>
        <w:t xml:space="preserve">　　所以佛法一定要有正確的理解，要解得透。千萬不要誤導了眾生，最怕的就是這一樁事情，誤導眾生就有很大的過失。你誤導的影響，如果影響的面很大，影響的人</w:t>
      </w:r>
      <w:r>
        <w:lastRenderedPageBreak/>
        <w:t>很多，影響的時間很長久，這個罪就重了。為什麼古德說「錯下一個字轉語，墮五百世野狐身」？它影響的面太大了，影響的時間太長了，他要受這個果報。對世出世間法，古人教導我們一個正確的觀念，那就是「知之為知之，不知為不知」。我對這個沒有實在的把握，我不下斷語。這個不是過失，因為我們自己不是聖人，不是無所不知，我們不知的東西太多太多了。你來問我，我實在是搞不清楚，不能給你解答，這不是過失，這是正確修學的態度。最怕的是強不知以為知，好面子，總要說一套道理出來，教人聽到服人，這是好強、好勝。我們造業都是從這裡造的，能夠謙虛，能夠卑下，就不會造業了。所以這個問題跟野狐禪很類似，必須要解釋清楚。</w:t>
      </w:r>
      <w:r>
        <w:t xml:space="preserve"> </w:t>
      </w:r>
    </w:p>
    <w:p w14:paraId="5C5DA045" w14:textId="77777777" w:rsidR="002B7820" w:rsidRDefault="002B7820">
      <w:pPr>
        <w:pStyle w:val="a3"/>
      </w:pPr>
      <w:r>
        <w:t xml:space="preserve">　　佛法也是因緣生。你所講到的，這是佛法講到最高究竟的境界，實在講是如來果地上的境界，完全回歸到自性了，確實，罪、福都是性空。度不度眾生？不度眾生。為什麼？你要度眾生你就要現相，你現相又落到十法界裡去了；換句話說，你又要用心了，既然用心，這個業因就存在。業因存在怎麼回事？那是百丈大師講得好，「不昧因果」，這跟凡夫不同；就是他受報他清楚，什麼原因受這個果報，受得很甘心，受得很情願，這筆帳就勾了、了了。絕對不是說成了佛之後就沒有因果了，成了佛之後不度化眾生，不到十法界來，沒有因果；如果乘願再來，那個果報還要受，這都是事實真相。佛顯示這個事實真相用意非常深，讓我們在這裡面去體會，惡業決定不能造！造作惡業，做了佛，示現佛的身分度眾生，還有障礙，還不能做到事事如意。</w:t>
      </w:r>
      <w:r>
        <w:t xml:space="preserve"> </w:t>
      </w:r>
    </w:p>
    <w:p w14:paraId="0EDA4E83" w14:textId="77777777" w:rsidR="002B7820" w:rsidRDefault="002B7820">
      <w:pPr>
        <w:pStyle w:val="a3"/>
      </w:pPr>
      <w:r>
        <w:t xml:space="preserve">　　釋迦牟尼佛當年在世，外面有六師外道，僧團裡面有六群比丘，天天在擾亂，也不能得到真正的清淨。什麼原因？示現過去生中的業因，這是我們必須要知道的。因不會消失的，只要一有心，因就存在；無心，因就不存在了。什麼時候起心動念，因就現前，這個東西是如影隨形，它不會消滅的。佛這才勸我們常念善法、思惟善法、觀察善法，念念要造善因，不要造惡因。</w:t>
      </w:r>
      <w:r>
        <w:t xml:space="preserve"> </w:t>
      </w:r>
    </w:p>
    <w:p w14:paraId="6802AA17" w14:textId="77777777" w:rsidR="002B7820" w:rsidRDefault="002B7820">
      <w:pPr>
        <w:pStyle w:val="a3"/>
      </w:pPr>
      <w:r>
        <w:t xml:space="preserve">　　善因，你將來就是做了佛，示現成佛了，你教化眾生一帆風順，沒有人來搗亂，修行的道路上得到的助緣多。為什麼？你善。你的心善，你的行善，得到助緣多，自自然然有許多人幫助你。這些助緣，當然，發心的人有善根，同時也得佛力加持，這就是我們常講的諸佛護念、龍天善神擁護。當你有需要的時候，他就現前，沒有需要的時候不會現前。</w:t>
      </w:r>
      <w:r>
        <w:t xml:space="preserve"> </w:t>
      </w:r>
    </w:p>
    <w:p w14:paraId="49441E87" w14:textId="77777777" w:rsidR="002B7820" w:rsidRDefault="002B7820">
      <w:pPr>
        <w:pStyle w:val="a3"/>
      </w:pPr>
      <w:r>
        <w:t xml:space="preserve">　　如果沒有需要的時候，有許許多多財富都現前了，五欲六塵受用都現前了，那是什麼？魔境現前，這些東西現前，誘發你的貪瞋痴。沒有錢的時候，心地很清淨，有錢的時候，愈有錢愈想錢。你看這個世間愈是有錢的人愈不肯布施，哪些人真正做布施、做功德、做好事的？都是沒有錢的窮人肯布施、肯修福，有錢的人不肯。各人業緣不相同，這些地方一定要細心觀察。　　節錄自：</w:t>
      </w:r>
      <w:r>
        <w:t>21-090-0063</w:t>
      </w:r>
      <w:r>
        <w:t xml:space="preserve">學佛答問　　</w:t>
      </w:r>
    </w:p>
    <w:sectPr w:rsidR="002B782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C628B" w14:textId="77777777" w:rsidR="002B7820" w:rsidRDefault="002B7820" w:rsidP="0004376E">
      <w:r>
        <w:separator/>
      </w:r>
    </w:p>
  </w:endnote>
  <w:endnote w:type="continuationSeparator" w:id="0">
    <w:p w14:paraId="10D75317" w14:textId="77777777" w:rsidR="002B7820" w:rsidRDefault="002B7820" w:rsidP="000437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6AB6E" w14:textId="77777777" w:rsidR="002B7820" w:rsidRDefault="002B7820" w:rsidP="0004376E">
      <w:r>
        <w:separator/>
      </w:r>
    </w:p>
  </w:footnote>
  <w:footnote w:type="continuationSeparator" w:id="0">
    <w:p w14:paraId="51DB9447" w14:textId="77777777" w:rsidR="002B7820" w:rsidRDefault="002B7820" w:rsidP="000437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76E"/>
    <w:rsid w:val="0004376E"/>
    <w:rsid w:val="002B782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338F8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37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37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37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37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382</Words>
  <Characters>2181</Characters>
  <Application>Microsoft Office Word</Application>
  <DocSecurity>0</DocSecurity>
  <Lines>18</Lines>
  <Paragraphs>5</Paragraphs>
  <ScaleCrop>false</ScaleCrop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2026-08-12T07:16:00Z</dcterms:created>
  <dcterms:modified xsi:type="dcterms:W3CDTF">2026-08-12T07:16:00Z</dcterms:modified>
</cp:coreProperties>
</file>