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21E9" w14:textId="77777777" w:rsidR="00306816" w:rsidRDefault="00306816">
      <w:r>
        <w:t>學佛答問集</w:t>
      </w:r>
      <w:r>
        <w:t>—</w:t>
      </w:r>
      <w:r>
        <w:t xml:space="preserve">念佛妄念多、胡思亂想，是罵佛嗎？　　（第七三五集）　　</w:t>
      </w:r>
      <w:r>
        <w:t>2001/2/28</w:t>
      </w:r>
      <w:r>
        <w:t xml:space="preserve">　　新加坡佛教居士林　　檔名：</w:t>
      </w:r>
      <w:r>
        <w:t xml:space="preserve">29-522-0735 </w:t>
      </w:r>
    </w:p>
    <w:p w14:paraId="16B4DB7D" w14:textId="77777777" w:rsidR="00306816" w:rsidRDefault="00306816">
      <w:pPr>
        <w:pStyle w:val="a3"/>
      </w:pPr>
      <w:r>
        <w:t xml:space="preserve">　　問：「有人說打坐念佛妄念多、胡思亂想，這不是念佛而是罵佛。請問這個問題如何理解？」</w:t>
      </w:r>
      <w:r>
        <w:t xml:space="preserve"> </w:t>
      </w:r>
    </w:p>
    <w:p w14:paraId="33550DD9" w14:textId="77777777" w:rsidR="00306816" w:rsidRDefault="00306816">
      <w:pPr>
        <w:pStyle w:val="a3"/>
      </w:pPr>
      <w:r>
        <w:t xml:space="preserve">　　答：打坐念佛雖然妄想多，但不是罵佛。口裡念念是阿彌陀佛，這怎麼是罵佛？「南無」是恭敬、皈依的意思，雖然我口念，心裡頭並沒有皈依、並沒有恭敬，也沒有罵佛，念總比不念好，這是一定的道理。</w:t>
      </w:r>
      <w:r>
        <w:t xml:space="preserve"> </w:t>
      </w:r>
    </w:p>
    <w:p w14:paraId="61010397" w14:textId="77777777" w:rsidR="00306816" w:rsidRDefault="00306816">
      <w:pPr>
        <w:pStyle w:val="a3"/>
      </w:pPr>
      <w:r>
        <w:t xml:space="preserve">　　念佛，所謂口念彌陀心散亂，也有好處，好處在哪裡？口善。心不善，行不善，我口善，三業當中還有一條善，哪有不好的道理！只要念佛都好。如果口念佛，心裡也有佛，你這一生決定作佛。口有佛，心裡沒有佛，這一生不能作佛，但是你已經種了善根，阿賴耶識裡面有佛的種子，這是金剛種子，這一生雖不能起作用，來生後世會起作用。所以只要肯念佛，這個人將來決定作佛。　　節錄自：</w:t>
      </w:r>
      <w:r>
        <w:t>21-090-0064</w:t>
      </w:r>
      <w:r>
        <w:t xml:space="preserve">學佛答問　　</w:t>
      </w:r>
    </w:p>
    <w:sectPr w:rsidR="003068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D745" w14:textId="77777777" w:rsidR="00306816" w:rsidRDefault="00306816" w:rsidP="001127FA">
      <w:r>
        <w:separator/>
      </w:r>
    </w:p>
  </w:endnote>
  <w:endnote w:type="continuationSeparator" w:id="0">
    <w:p w14:paraId="46EED9F5" w14:textId="77777777" w:rsidR="00306816" w:rsidRDefault="00306816" w:rsidP="0011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8796E" w14:textId="77777777" w:rsidR="00306816" w:rsidRDefault="00306816" w:rsidP="001127FA">
      <w:r>
        <w:separator/>
      </w:r>
    </w:p>
  </w:footnote>
  <w:footnote w:type="continuationSeparator" w:id="0">
    <w:p w14:paraId="14AA5A9E" w14:textId="77777777" w:rsidR="00306816" w:rsidRDefault="00306816" w:rsidP="00112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FA"/>
    <w:rsid w:val="001127FA"/>
    <w:rsid w:val="003068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DFD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