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5A4AE" w14:textId="77777777" w:rsidR="00AC6BAA" w:rsidRDefault="00AC6BAA">
      <w:r>
        <w:t>學佛答問集</w:t>
      </w:r>
      <w:r>
        <w:t>—</w:t>
      </w:r>
      <w:r>
        <w:t xml:space="preserve">臨終見佛接引，起不分別念，會障礙往生嗎？　　（第七三九集）　　</w:t>
      </w:r>
      <w:r>
        <w:t>2001/3/1</w:t>
      </w:r>
      <w:r>
        <w:t xml:space="preserve">　　新加坡佛教居士林　　檔名：</w:t>
      </w:r>
      <w:r>
        <w:t xml:space="preserve">29-522-0739 </w:t>
      </w:r>
    </w:p>
    <w:p w14:paraId="43CB4EA0" w14:textId="77777777" w:rsidR="00AC6BAA" w:rsidRDefault="00AC6BAA">
      <w:pPr>
        <w:pStyle w:val="a3"/>
      </w:pPr>
      <w:r>
        <w:t xml:space="preserve">　　問：「蓮公為其弟子開示中兩段話，應如何理解？一是念佛時不分別，臨終更不能分別，但自妄心同於法界就是佛接引。弟子理解念佛時不分別，善惡境界一概不分別、不動心。但臨終時，如見佛接引時不分別、離妄心很難，多數會生歡喜心，請問那樣會障礙往生嗎？」</w:t>
      </w:r>
      <w:r>
        <w:t xml:space="preserve"> </w:t>
      </w:r>
    </w:p>
    <w:p w14:paraId="6994186E" w14:textId="77777777" w:rsidR="00AC6BAA" w:rsidRDefault="00AC6BAA">
      <w:pPr>
        <w:pStyle w:val="a3"/>
      </w:pPr>
      <w:r>
        <w:t xml:space="preserve">　　答：我們一樁一樁來說。念佛目的何在？為什麼要念佛？這要搞清楚。念佛的目的是要求一心不亂，一有分別，我們一心不亂就達不到，原因在此地。「一心不亂」是我們念佛的功夫，一心裡面有「功夫成片」、有「事一心不亂」、有「理一心不亂」，這是勸你念佛時要把分別執著統統放下。</w:t>
      </w:r>
      <w:r>
        <w:t xml:space="preserve"> </w:t>
      </w:r>
    </w:p>
    <w:p w14:paraId="717A18A9" w14:textId="77777777" w:rsidR="00AC6BAA" w:rsidRDefault="00AC6BAA">
      <w:pPr>
        <w:pStyle w:val="a3"/>
      </w:pPr>
      <w:r>
        <w:t xml:space="preserve">　　念佛是一種訓練，一心不亂一定要用在日常生活當中。對人、對事、對物，如同念佛功夫一樣，統統都不分別，你的清淨心就現前，你一心不亂才會現前。如果在念佛堂念佛的時候不分別，不念佛的時候又起分別，要想功夫得力非常不容易。我們要知道，念佛堂是上課，學了要會用，用在生活上，用在處事待人接物上，就是看破、放下，放下一切分別執著。</w:t>
      </w:r>
      <w:r>
        <w:t xml:space="preserve"> </w:t>
      </w:r>
    </w:p>
    <w:p w14:paraId="74111064" w14:textId="77777777" w:rsidR="00AC6BAA" w:rsidRDefault="00AC6BAA">
      <w:pPr>
        <w:pStyle w:val="a3"/>
      </w:pPr>
      <w:r>
        <w:t xml:space="preserve">　　臨命終時佛來接引，你說得沒錯，見到阿彌陀佛心生歡喜心。能不能往生？能往生。如果見到阿彌陀佛來接引，依舊保持心地清淨，如如不動，也跟阿彌陀佛往生，往生的品位高；見阿彌陀佛心裡生歡喜，往生的品位比較低一點。不管往生品位高低，只要能往生就好了，所以在這上面不要起分別，也不要起執著。</w:t>
      </w:r>
      <w:r>
        <w:t xml:space="preserve"> </w:t>
      </w:r>
    </w:p>
    <w:p w14:paraId="4DAEB60D" w14:textId="77777777" w:rsidR="00AC6BAA" w:rsidRDefault="00AC6BAA">
      <w:pPr>
        <w:pStyle w:val="a3"/>
      </w:pPr>
      <w:r>
        <w:t xml:space="preserve">　　問：「平時對一切境界，都以『凡所有相，皆是虛妄』而不理。如臨終見佛，起『凡所有相，皆是虛妄』之念，是否會障礙往生？蓮公開示境界很深，很難達到。念佛人臨終若能死守一句佛號，這就是同於法界，就能往生對嗎？請開示。」</w:t>
      </w:r>
      <w:r>
        <w:t xml:space="preserve"> </w:t>
      </w:r>
    </w:p>
    <w:p w14:paraId="428AF5F3" w14:textId="77777777" w:rsidR="00AC6BAA" w:rsidRDefault="00AC6BAA">
      <w:pPr>
        <w:pStyle w:val="a3"/>
      </w:pPr>
      <w:r>
        <w:t xml:space="preserve">　　答：蓮公說得沒錯。「凡所有相，皆是虛妄」，如果你要分別這一句、執著這一句，你沒有虛妄；真正契入這個境界，決定沒有分別，決定沒有執著。你要是入這個境界，「凡所有相，皆是虛妄」，你不會到新加坡來，你也不會來問我。你到新加坡來，你就不是虛妄；你來問，那就更不是虛妄。真正入這個境界，這是佛境界。念一句阿彌陀佛，佛來了之後，也不起心也不動念，剛才我講了，高品位的往生，你從定中到極樂世界去了。清淨心就是一真法界，到一心不亂，這個法界就是一真法界，那怎麼不能往生？往生不往生就是你的願望，你一念希求往生就生了；在這個境界裡面沒有一念希求往生，你也安住在華藏世界，不是十法界。所以這個境界是超越六道、超越十法界。</w:t>
      </w:r>
      <w:r>
        <w:t xml:space="preserve"> </w:t>
      </w:r>
    </w:p>
    <w:p w14:paraId="680A5453" w14:textId="77777777" w:rsidR="00AC6BAA" w:rsidRDefault="00AC6BAA">
      <w:pPr>
        <w:pStyle w:val="a3"/>
      </w:pPr>
      <w:r>
        <w:t xml:space="preserve">　　在這個境界裡面，為什麼還去往生？往生到西方極樂世界成就快。諸位要曉得，入一真法界並不是究竟圓滿的成就，他是成就了，但是沒有達到圓滿。在華藏世界裡面還有四十二個階級，那就是十住、十行、十迴向、十地、等覺、妙覺，這是佛在經上給我們講得很清楚。到一真法界、到華藏世界，這是圓教初住菩薩，從圓教初住菩薩修行修滿十地就是四十個位次，這四十個位次需要三大阿僧祇劫。菩薩成佛修行三大阿僧祇劫是從初住菩薩開始，沒有證得初住以前，你修行的時劫不算，你就曉得在華藏世界修行要那麼長的時間。可是往生極樂世界，這個時間就縮短，這是不思議的</w:t>
      </w:r>
      <w:r>
        <w:lastRenderedPageBreak/>
        <w:t>境界，很快就圓滿成佛了，所以連文殊、普賢都求生西方極樂世界，道理在此地。華藏世界是不是極樂世界？是的。極樂世界也是華藏世界，但是雖然在同一個境界裡，確實是兩種不同的修學環境，一個快速，一個是緩慢。　　節錄自：</w:t>
      </w:r>
      <w:r>
        <w:t>21-090-0065</w:t>
      </w:r>
      <w:r>
        <w:t xml:space="preserve">學佛答問　　</w:t>
      </w:r>
    </w:p>
    <w:sectPr w:rsidR="00AC6B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A46F0" w14:textId="77777777" w:rsidR="00AC6BAA" w:rsidRDefault="00AC6BAA" w:rsidP="00992E85">
      <w:r>
        <w:separator/>
      </w:r>
    </w:p>
  </w:endnote>
  <w:endnote w:type="continuationSeparator" w:id="0">
    <w:p w14:paraId="759A6621" w14:textId="77777777" w:rsidR="00AC6BAA" w:rsidRDefault="00AC6BAA" w:rsidP="00992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EDFD0" w14:textId="77777777" w:rsidR="00AC6BAA" w:rsidRDefault="00AC6BAA" w:rsidP="00992E85">
      <w:r>
        <w:separator/>
      </w:r>
    </w:p>
  </w:footnote>
  <w:footnote w:type="continuationSeparator" w:id="0">
    <w:p w14:paraId="482C6324" w14:textId="77777777" w:rsidR="00AC6BAA" w:rsidRDefault="00AC6BAA" w:rsidP="00992E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E85"/>
    <w:rsid w:val="00992E85"/>
    <w:rsid w:val="00AC6BA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84EA8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2E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2E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2E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2E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2026-08-12T07:17:00Z</dcterms:created>
  <dcterms:modified xsi:type="dcterms:W3CDTF">2026-08-12T07:17:00Z</dcterms:modified>
</cp:coreProperties>
</file>