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8C4D1" w14:textId="77777777" w:rsidR="00282933" w:rsidRDefault="00282933">
      <w:r>
        <w:t>學佛答問集</w:t>
      </w:r>
      <w:r>
        <w:t>—</w:t>
      </w:r>
      <w:r>
        <w:t xml:space="preserve">養狗將來會托生狗嗎？　　（第七四一集）　　</w:t>
      </w:r>
      <w:r>
        <w:t>2001/3/1</w:t>
      </w:r>
      <w:r>
        <w:t xml:space="preserve">　　新加坡佛教居士林　　檔名：</w:t>
      </w:r>
      <w:r>
        <w:t xml:space="preserve">29-522-0741 </w:t>
      </w:r>
    </w:p>
    <w:p w14:paraId="2233417F" w14:textId="77777777" w:rsidR="00282933" w:rsidRDefault="00282933">
      <w:pPr>
        <w:pStyle w:val="a3"/>
      </w:pPr>
      <w:r>
        <w:t xml:space="preserve">　　問：「居士家裡養狗（孩子買來的），請問居士將來會托生狗嗎？」</w:t>
      </w:r>
      <w:r>
        <w:t xml:space="preserve"> </w:t>
      </w:r>
    </w:p>
    <w:p w14:paraId="23646820" w14:textId="77777777" w:rsidR="00282933" w:rsidRDefault="00282933">
      <w:pPr>
        <w:pStyle w:val="a3"/>
      </w:pPr>
      <w:r>
        <w:t xml:space="preserve">　　答：這也不一定，養狗不一定將來就變成狗。但是這裡面有一點需要注意，人如果對於某一樁事物過分的執著、過分的喜歡，十分麻煩！對將來投胎會有影響。特別喜歡狗的，來生很可能他變成狗，他喜歡牠；喜歡貓的，他就會變成貓，這是習氣。到哪裡投胎？投胎是為什麼去的？都是自己妄想分別執著主宰。所以佛教給我們對於一切事物要看破放下，我們才能夠自在。過分的執著，喜歡花的死了以後作花神，喜歡樹的死了以後作樹神，「人以類聚，物以群分」。他為什麼到那一道去？他愛好、喜歡。人為什麼會作鬼？鬼貪愛、貪心重；吝嗇、慳吝心重，自自然然就到那一道去了。不是閻王把你判去，是自己往那邊去鑽，投胎是這麼回事。</w:t>
      </w:r>
      <w:r>
        <w:t xml:space="preserve"> </w:t>
      </w:r>
    </w:p>
    <w:p w14:paraId="5DFB55EF" w14:textId="77777777" w:rsidR="00282933" w:rsidRDefault="00282933">
      <w:pPr>
        <w:pStyle w:val="a3"/>
      </w:pPr>
      <w:r>
        <w:t xml:space="preserve">　　有很多出家人，家捨掉了，非常喜歡佛像，把佛像收藏了當寶貝，當古玩、古董。我曾經看到有一位法師，收藏很多佛像，都是古代的，真的是古董。我們去拜訪的時候，拿幾尊來給我們看看，「這是明朝的」、「這是宋朝的」，我看了笑笑，麻煩！將來死了以後怎麼辦？佛像裡頭有小蟲，大的佛像那個佛像裡面是空的，老鼠在蓄窩，將來投胎會跑到這些去。連書都不能喜歡，過分喜歡書，寶貝書，將來就會做書裡面的蛀蟲。一切的生物之受生都有因緣，我們不能不知道，我們要懂得。對於世間一切事相萬萬不能執著，應當要放下。我常講，我們可以有使用權，決定不能要所有權，要所有權麻煩就來了，使用權很自在。絕不執著為自己所有，你才能容易解脫，不至於墮落。　　節錄自：</w:t>
      </w:r>
      <w:r>
        <w:t>21-090-0065</w:t>
      </w:r>
      <w:r>
        <w:t xml:space="preserve">學佛答問　　</w:t>
      </w:r>
    </w:p>
    <w:sectPr w:rsidR="00282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CE453" w14:textId="77777777" w:rsidR="00282933" w:rsidRDefault="00282933" w:rsidP="00086AEE">
      <w:r>
        <w:separator/>
      </w:r>
    </w:p>
  </w:endnote>
  <w:endnote w:type="continuationSeparator" w:id="0">
    <w:p w14:paraId="1A0983D6" w14:textId="77777777" w:rsidR="00282933" w:rsidRDefault="00282933" w:rsidP="00086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5D1AF" w14:textId="77777777" w:rsidR="00282933" w:rsidRDefault="00282933" w:rsidP="00086AEE">
      <w:r>
        <w:separator/>
      </w:r>
    </w:p>
  </w:footnote>
  <w:footnote w:type="continuationSeparator" w:id="0">
    <w:p w14:paraId="2C576459" w14:textId="77777777" w:rsidR="00282933" w:rsidRDefault="00282933" w:rsidP="00086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EE"/>
    <w:rsid w:val="00086AEE"/>
    <w:rsid w:val="002829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CD7F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