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EE89" w14:textId="77777777" w:rsidR="00A80BBD" w:rsidRDefault="00A80BBD">
      <w:r>
        <w:t>學佛答問集</w:t>
      </w:r>
      <w:r>
        <w:t>—</w:t>
      </w:r>
      <w:r>
        <w:t xml:space="preserve">有家事困擾，希望解答　　（第七七四集）　　</w:t>
      </w:r>
      <w:r>
        <w:t>2001/3/28</w:t>
      </w:r>
      <w:r>
        <w:t xml:space="preserve">　　新加坡佛教居士林　　檔名：</w:t>
      </w:r>
      <w:r>
        <w:t xml:space="preserve">29-522-0774 </w:t>
      </w:r>
    </w:p>
    <w:p w14:paraId="6976F79A" w14:textId="77777777" w:rsidR="00A80BBD" w:rsidRDefault="00A80BBD">
      <w:pPr>
        <w:pStyle w:val="a3"/>
      </w:pPr>
      <w:r>
        <w:t xml:space="preserve">　　問：「弟子現有家事困擾，希望法師解答。」家事很難，清官難斷家務事，我們這個地方解答還是以佛法修持為妥當。如果家裡雜務事情，那我們就應付不了。「弟子現年四十二歲，妻子三十二歲，原籍中國蘇州，結婚至今五年半，有一個女兒十八個月了。一年前弟子與妻長期爭吵，由於妻子在爭吵中常動手動腳打我侮辱，一氣之下我向警察報案。最後一次為三月十一日，我們也在三月十一日簽定分居手續，在明年三月份即可申請離婚，現在分居期間。原想可以在雙方冷靜後恢復關係，但在這期間二人不時還在發生吵鬧，以至二人感情非常淡，而要馬上離婚。每一次吵鬧中，妻子常以弟子事業、房子產業以及小孩做為威脅，如離婚，她可得到我所有的一半財產。故在進行離婚前，弟子提出一些條件：如要復合，妻子必須把弟子與妻名下二房產轉歸回給我，以免往後又被做為威脅。此房產都是弟子幾十年來的心血錢，但此條件妻並不答應，看來她情願要房業也不要挽回這個家庭。目前的情況一直困擾我。女兒還小，離婚並不是我們願意看到的，但妻與我性格上的差距，不知是否能長久相處？兩人還在堅持不下。」</w:t>
      </w:r>
      <w:r>
        <w:t xml:space="preserve"> </w:t>
      </w:r>
    </w:p>
    <w:p w14:paraId="1405B646" w14:textId="77777777" w:rsidR="00A80BBD" w:rsidRDefault="00A80BBD">
      <w:pPr>
        <w:pStyle w:val="a3"/>
      </w:pPr>
      <w:r>
        <w:t xml:space="preserve">　　答：這是家務事，古人有言：「夫妻是緣，有善緣、有惡緣，冤冤相報；兒女是債，有討債、有還債，無債不來。」這個事情總是要小心謹慎。但是在今天社會，倫理的觀念完全沒有了，所以我們看到許許多多家庭並沒有幸福。還是李老師的一句老話，念佛求生淨土，世間什麼都是空的、都是假的，不值得去留戀。希望你能夠老實念佛求佛菩薩幫助你，我們實在是無能為力。　　節錄自：</w:t>
      </w:r>
      <w:r>
        <w:t>21-090-0069</w:t>
      </w:r>
      <w:r>
        <w:t xml:space="preserve">學佛答問　　</w:t>
      </w:r>
    </w:p>
    <w:sectPr w:rsidR="00A80B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4FB6" w14:textId="77777777" w:rsidR="00A80BBD" w:rsidRDefault="00A80BBD" w:rsidP="00393CD7">
      <w:r>
        <w:separator/>
      </w:r>
    </w:p>
  </w:endnote>
  <w:endnote w:type="continuationSeparator" w:id="0">
    <w:p w14:paraId="17374FEC" w14:textId="77777777" w:rsidR="00A80BBD" w:rsidRDefault="00A80BBD" w:rsidP="0039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BAA4" w14:textId="77777777" w:rsidR="00A80BBD" w:rsidRDefault="00A80BBD" w:rsidP="00393CD7">
      <w:r>
        <w:separator/>
      </w:r>
    </w:p>
  </w:footnote>
  <w:footnote w:type="continuationSeparator" w:id="0">
    <w:p w14:paraId="164D9BBD" w14:textId="77777777" w:rsidR="00A80BBD" w:rsidRDefault="00A80BBD" w:rsidP="00393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D7"/>
    <w:rsid w:val="00393CD7"/>
    <w:rsid w:val="00A80B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6FF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C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C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C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C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