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D528" w14:textId="77777777" w:rsidR="00AF0A64" w:rsidRDefault="00AF0A64">
      <w:r>
        <w:t>學佛答問集</w:t>
      </w:r>
      <w:r>
        <w:t>—</w:t>
      </w:r>
      <w:r>
        <w:t xml:space="preserve">學佛不被理解，忍之外應該怎樣做？　　（第八一八集）　　</w:t>
      </w:r>
      <w:r>
        <w:t>2001/4/27</w:t>
      </w:r>
      <w:r>
        <w:t xml:space="preserve">　　新加坡佛教居士林　　檔名：</w:t>
      </w:r>
      <w:r>
        <w:t xml:space="preserve">29-522-0818 </w:t>
      </w:r>
    </w:p>
    <w:p w14:paraId="5B3636E5" w14:textId="77777777" w:rsidR="00AF0A64" w:rsidRDefault="00AF0A64">
      <w:pPr>
        <w:pStyle w:val="a3"/>
      </w:pPr>
      <w:r>
        <w:t xml:space="preserve">　　問：「恭聽法師幾天講解佛法，甚喜！本人是未皈依的信佛者，有以下困惑，請開示。第一，半年來，自聞佛法，感其博大精深，至情至理，願多聽多讀，退休在家更有方便之處。但家中親人尚不理解，以其個人理解，以他在世俗未真正聽解佛法的層次上，已甚擔心本人走火入魔，迷了的一般關心層次上，有時有不少怨言和爭論，對自己影響了淨心學習聽講。聽了法師講解，對於罵自己、委屈自己的人尚且要感謝他，當他是菩薩給自己一個磨鍊、修行的機會，因此我想做的是忍之外，尚需化解，度己度人，先解開自己的執著、煩惱，有歡喜心後再因緣因機而度他人，以間接的方法度他，自己不生氣。除此之外，我應該怎樣做？」</w:t>
      </w:r>
      <w:r>
        <w:t xml:space="preserve"> </w:t>
      </w:r>
    </w:p>
    <w:p w14:paraId="49E4E773" w14:textId="77777777" w:rsidR="00AF0A64" w:rsidRDefault="00AF0A64">
      <w:pPr>
        <w:pStyle w:val="a3"/>
      </w:pPr>
      <w:r>
        <w:t xml:space="preserve">　　答：你能這樣做就很好了。所以你看看，你沒有學佛之前，要有爭論的時候你也會跟他爭，現在學佛之後他爭我不爭。慢慢他就會感覺得奇怪：現在我罵你，你為什麼不回我？我爭，你為什麼會讓？他要問，你就給他解答，這叫隨機說法。一定要告訴他一個真正的道理，我們這一生到人間來，得人身，意義、價值究竟在哪裡？必須把自己的境界提升，這個人生就有意義、就有價值。向哪一方面提升？向道德這一方面提升，絕對不向貪瞋痴提升。要告訴他貪心是墮餓鬼、瞋恚是墮地獄、愚痴是墮畜生，提升貪瞋痴慢，你將來到三惡道的機會加強了。如果我們放棄貪瞋痴，我們勤修戒定慧，向仁義道德這一方面提升，我們的前途無量光明，我們來生即使不念佛、不知道求生淨土，也決定生天道、享天福，這樣我們這一生在人間才沒有白來一趟，來得真有意義、有價值，總要把這些道理講清楚、講明白。具體方法，你可以讀《了凡四訓》。《了凡四訓》是非常好的教誨，對於現代社會，可以說是通情達理。</w:t>
      </w:r>
      <w:r>
        <w:t xml:space="preserve"> </w:t>
      </w:r>
    </w:p>
    <w:p w14:paraId="6D901512" w14:textId="77777777" w:rsidR="00AF0A64" w:rsidRDefault="00AF0A64">
      <w:pPr>
        <w:pStyle w:val="a3"/>
      </w:pPr>
      <w:r>
        <w:t xml:space="preserve">　　第二：「本人未皈依，很多事不明瞭，例如道場規矩。」</w:t>
      </w:r>
      <w:r>
        <w:t xml:space="preserve"> </w:t>
      </w:r>
    </w:p>
    <w:p w14:paraId="4B853BC4" w14:textId="77777777" w:rsidR="00AF0A64" w:rsidRDefault="00AF0A64">
      <w:pPr>
        <w:pStyle w:val="a3"/>
      </w:pPr>
      <w:r>
        <w:t xml:space="preserve">　　答：這沒有太大的關係。　　節錄自：</w:t>
      </w:r>
      <w:r>
        <w:t>21-090-0072</w:t>
      </w:r>
      <w:r>
        <w:t xml:space="preserve">學佛答問　　</w:t>
      </w:r>
    </w:p>
    <w:sectPr w:rsidR="00AF0A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34560" w14:textId="77777777" w:rsidR="00AF0A64" w:rsidRDefault="00AF0A64" w:rsidP="005512DC">
      <w:r>
        <w:separator/>
      </w:r>
    </w:p>
  </w:endnote>
  <w:endnote w:type="continuationSeparator" w:id="0">
    <w:p w14:paraId="39522FDB" w14:textId="77777777" w:rsidR="00AF0A64" w:rsidRDefault="00AF0A64" w:rsidP="0055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DEA29" w14:textId="77777777" w:rsidR="00AF0A64" w:rsidRDefault="00AF0A64" w:rsidP="005512DC">
      <w:r>
        <w:separator/>
      </w:r>
    </w:p>
  </w:footnote>
  <w:footnote w:type="continuationSeparator" w:id="0">
    <w:p w14:paraId="162B4FE0" w14:textId="77777777" w:rsidR="00AF0A64" w:rsidRDefault="00AF0A64" w:rsidP="005512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DC"/>
    <w:rsid w:val="005512DC"/>
    <w:rsid w:val="00AF0A6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D9B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12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12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12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12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