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6A4A8" w14:textId="77777777" w:rsidR="0086707F" w:rsidRDefault="0086707F">
      <w:r>
        <w:t>學佛答問集</w:t>
      </w:r>
      <w:r>
        <w:t>—</w:t>
      </w:r>
      <w:r>
        <w:t xml:space="preserve">取稿原則，可依個人根性而放寬標準嗎？　　（第八四五集）　　</w:t>
      </w:r>
      <w:r>
        <w:t>2001/5/8</w:t>
      </w:r>
      <w:r>
        <w:t xml:space="preserve">　　新加坡佛教居士林　　檔名：</w:t>
      </w:r>
      <w:r>
        <w:t xml:space="preserve">29-522-0845 </w:t>
      </w:r>
    </w:p>
    <w:p w14:paraId="4D57B53F" w14:textId="77777777" w:rsidR="0086707F" w:rsidRDefault="0086707F">
      <w:pPr>
        <w:pStyle w:val="a3"/>
      </w:pPr>
      <w:r>
        <w:t xml:space="preserve">　　問：「初學取稿時應確實做到破字到合講，然後在過門之處將經文義理簡明之，這是《內典》裡一再強調的簡易詳明（這四個字是中國古時候古人對於言語文字的要求）。因為唯有這樣才能對於整部經的義理有深入理解和貫通，也能成就自己戒定二學，這是扎根的必要過程。但是有人理解取稿原則，是可以依個人根性的不同而自行放寬標準。關於這個問題，學生想請老法師親自解惑，以供遵從。」</w:t>
      </w:r>
      <w:r>
        <w:t xml:space="preserve"> </w:t>
      </w:r>
    </w:p>
    <w:p w14:paraId="38D10129" w14:textId="77777777" w:rsidR="0086707F" w:rsidRDefault="0086707F">
      <w:pPr>
        <w:pStyle w:val="a3"/>
      </w:pPr>
      <w:r>
        <w:t xml:space="preserve">　　答：無論學什麼東西都有方法，所謂不守規矩就不成方圓，這個方法古人用了至少也有兩千年，兩千年當中許許多多人遵照這個規矩，他們成就了。現代在這個社會是崇尚民主自由開放，所以我們只能提供不能勉強，至於以後的成就，那是他自己的事情。他不守這個規矩，他要另外搞一套，他能成就當然很好；我們是按照古人規矩做，各人做各人的。今天任何人沒有權力約束任何一個人，所以說父母沒有辦法管兒女，老師也沒有辦法管學生，現在是這樣的社會，我們必須要認清。從這裡我們深深體會到佛度有緣人，只能用這個解釋，他不守這些方法，他無緣。　　節錄自：</w:t>
      </w:r>
      <w:r>
        <w:t>21-090-0075</w:t>
      </w:r>
      <w:r>
        <w:t xml:space="preserve">學佛答問　　</w:t>
      </w:r>
    </w:p>
    <w:sectPr w:rsidR="008670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057B7" w14:textId="77777777" w:rsidR="0086707F" w:rsidRDefault="0086707F" w:rsidP="00BB1B62">
      <w:r>
        <w:separator/>
      </w:r>
    </w:p>
  </w:endnote>
  <w:endnote w:type="continuationSeparator" w:id="0">
    <w:p w14:paraId="3ED5941F" w14:textId="77777777" w:rsidR="0086707F" w:rsidRDefault="0086707F" w:rsidP="00BB1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611BA" w14:textId="77777777" w:rsidR="0086707F" w:rsidRDefault="0086707F" w:rsidP="00BB1B62">
      <w:r>
        <w:separator/>
      </w:r>
    </w:p>
  </w:footnote>
  <w:footnote w:type="continuationSeparator" w:id="0">
    <w:p w14:paraId="142400FF" w14:textId="77777777" w:rsidR="0086707F" w:rsidRDefault="0086707F" w:rsidP="00BB1B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B62"/>
    <w:rsid w:val="0086707F"/>
    <w:rsid w:val="00B519F4"/>
    <w:rsid w:val="00BB1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1345D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1B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1B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1B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1B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