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D976" w14:textId="77777777" w:rsidR="00C22768" w:rsidRDefault="00C22768">
      <w:r>
        <w:t>學佛答問集</w:t>
      </w:r>
      <w:r>
        <w:t>—</w:t>
      </w:r>
      <w:r>
        <w:t xml:space="preserve">佛法的精要是什麼？修行最重要的是什麼？　　（第八四八集）　　</w:t>
      </w:r>
      <w:r>
        <w:t>2001/8/22</w:t>
      </w:r>
      <w:r>
        <w:t xml:space="preserve">　　新加坡佛教居士林　　檔名：</w:t>
      </w:r>
      <w:r>
        <w:t xml:space="preserve">29-522-0848 </w:t>
      </w:r>
    </w:p>
    <w:p w14:paraId="614F334C" w14:textId="77777777" w:rsidR="00C22768" w:rsidRDefault="00C22768">
      <w:pPr>
        <w:pStyle w:val="a3"/>
      </w:pPr>
      <w:r>
        <w:t xml:space="preserve">　　問：「佛法的精要是什麼？修行最重要的是什麼？請開示。」</w:t>
      </w:r>
      <w:r>
        <w:t xml:space="preserve"> </w:t>
      </w:r>
    </w:p>
    <w:p w14:paraId="366FC3A0" w14:textId="77777777" w:rsidR="00C22768" w:rsidRDefault="00C22768">
      <w:pPr>
        <w:pStyle w:val="a3"/>
      </w:pPr>
      <w:r>
        <w:t xml:space="preserve">　　答：我學佛五十年，歸納佛法的精華，我寫了二十字：「真誠、清淨、平等、正覺、慈悲」，這是真心本性；「看破、放下、自在、隨緣、念佛」，這是我們的行為。純善的行為，純淨的真心，這就是佛法的精要。如果說得更簡單一點，就是「純淨純善」四字。「真誠、清淨、平等、正覺、慈悲」是純淨，這是講「心」；「看破、放下、自在、隨緣、念佛」是純善，這是講「行」。純淨的心，純善的行為，不夾雜毫分不淨不善，你就圓滿成佛了。所以學佛學什麼？就學這個，在日常生活當中學，在工作當中學，在處事待人接物當中學，沒有一絲毫虛偽，沒有一絲毫污染，沒有放不下的，這就對了。釋迦牟尼佛四十九年所說的一切經論不離這個原則，我們掌握這個原則就知道怎樣修行了。</w:t>
      </w:r>
      <w:r>
        <w:t xml:space="preserve"> </w:t>
      </w:r>
    </w:p>
    <w:p w14:paraId="78B0A2DE" w14:textId="77777777" w:rsidR="00C22768" w:rsidRDefault="00C22768">
      <w:pPr>
        <w:pStyle w:val="a3"/>
      </w:pPr>
      <w:r>
        <w:t xml:space="preserve">　　對於初學最重要的是什麼？「三皈、五戒、十善」，普遍的來講，這是對初學的。真正想在這一生成就，想脫離六道輪迴，想證得一真法界，就是《觀無量壽佛經》講的「淨業三福」，要從這個地方下手。「淨業三福」，第一條：「孝養父母、奉事師長、慈心不殺、修十善業」，這一條做不到，念佛不能往生；這一條做到了，念佛生到西方極樂世界是凡聖同居土。如果想提高一層，要生方便有餘土，你得修第二條善，就是第一條再加上第二條：「受持三皈、具足眾戒、不犯威儀」。「不犯威儀」的意義，一定要保持佛教最好的形象，把佛教形象破壞了，這一條就沒有了；換句話說，我們起心動念、一切的行為，都要給世間人做最好的榜樣。我們聽經精神不能振作，這是不好的榜樣，低著頭打瞌睡是不好的榜樣，這都在威儀裡面，所以一切都要守規矩。為什麼要這樣做？做給別人看的，對自己不重要，這是佛教的形象。《阿難問事佛吉凶經》裡面講「形像鮮明」，也就是說做社會大眾的模範，做社會大眾的典型，不好的樣子不可以做。學佛的人跟大家接觸，愁眉苦臉這是不可以的，人家一看你這個樣子，佛還能學嗎？學佛就變成這個樣子了。讓人家跟你一接觸生歡喜心、生恭敬心，這是好樣子。所以每一句裡面都含無量義，你能做到這一條，</w:t>
      </w:r>
      <w:r>
        <w:t>你才能生方便有餘土。更高一層是生實報莊嚴土，你還要加上這一條：「發菩提心，深信因果」。這個「因果」不是普通的因果，「念佛是因，成佛是果」，這就是淨宗法門，深信因果是講這個，不是講別的；「讀誦大乘，勸進行者」，「勸」是教別人，自行化他，這樣的人念佛才能生實報莊嚴土。這就是修行最重要的。</w:t>
      </w:r>
      <w:r>
        <w:t xml:space="preserve"> </w:t>
      </w:r>
    </w:p>
    <w:p w14:paraId="2B65255F" w14:textId="77777777" w:rsidR="00C22768" w:rsidRDefault="00C22768">
      <w:pPr>
        <w:pStyle w:val="a3"/>
      </w:pPr>
      <w:r>
        <w:t xml:space="preserve">　　你從哪裡學起？「淨業三福」包括三皈、五戒、十善，一定要做！十善裡面：「不殺生」、「不偷盜」，在家居士「不邪淫」，要從念頭上做起。傷害眾生的念頭不能有，有這個念頭你有殺心，你殺的行為沒有，你殺的心沒有斷；還想佔別人便宜，佔別人便宜是偷盜的心，你盜心沒有斷，你的念頭不清淨；男女之間交往的時候你還會起心動念，你淫欲的念頭沒有斷，這麻煩大了。口業是最容易造的，大家都認為無所謂，不是無所謂，關係太大了。妄語欺騙人；兩舌撥弄是非；惡口裡面包括戲論、開玩笑，不單佛法禁止，世間孔孟也禁止，為什麼？開玩笑，說的人無意，聽的人有心，往往得罪人，跟人結下冤仇，將來生生世世冤冤相報，不曉得原因從哪裡起來的！言語不能不謹慎，對自己一點好處都沒有，要細講，你才清楚、才明白，自己才知道收斂。跟一切眾生接觸，你有能力觀機，看對方的根機，用什麼方法教導他，用什麼言語教導他，你就有智慧，你不生煩惱，你開智慧了。</w:t>
      </w:r>
      <w:r>
        <w:t xml:space="preserve"> </w:t>
      </w:r>
    </w:p>
    <w:p w14:paraId="625777C4" w14:textId="77777777" w:rsidR="00C22768" w:rsidRDefault="00C22768">
      <w:pPr>
        <w:pStyle w:val="a3"/>
      </w:pPr>
      <w:r>
        <w:lastRenderedPageBreak/>
        <w:t xml:space="preserve">　　「三皈、五戒、十善」包括整個佛法，大小乘經論都在其中。所以佛家一個法門通了，所有一切法都通了。學習一定要專精，「一門深入，長時薰修」，你才能成就。決定不能學多、不能學雜，一多、一雜，你這一生就不能成就了，你所學的是豐富的佛學知識、常識，佛法修學得定開慧，你得不到定。定是樞紐，得定之後開慧，你才能夠了生死、出三界；單單得定不能開慧，你出不了六道輪迴。四禪天得禪定；四空天，是更深的禪定，不開慧。如果從定當中開慧，你就超越六道了。所以得定還是解決不了問題。但是，定是開智慧必要的手段，於是我們修什麼？就修定慧。</w:t>
      </w:r>
      <w:r>
        <w:t xml:space="preserve"> </w:t>
      </w:r>
    </w:p>
    <w:p w14:paraId="509A7444" w14:textId="77777777" w:rsidR="00C22768" w:rsidRDefault="00C22768">
      <w:pPr>
        <w:pStyle w:val="a3"/>
      </w:pPr>
      <w:r>
        <w:t xml:space="preserve">　　「三皈、五戒、十善」都是幫助我們修定慧。十善業道教我們放下，惡的念頭都放下，不要說惡的行為了；放下，智慧才能現前，看破就是智慧。所以一般人講修行，從哪裡修起？我們教他從三皈、五戒、十善下手。如果有心想在這一生當中超越六道輪迴，念佛往生淨土，你一定要修「淨業三福」；不從「淨業三福」下手，這個淨土不能成就。　　節錄自：</w:t>
      </w:r>
      <w:r>
        <w:t>21-090-0089</w:t>
      </w:r>
      <w:r>
        <w:t xml:space="preserve">學佛答問　　</w:t>
      </w:r>
    </w:p>
    <w:sectPr w:rsidR="00C227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97E5B" w14:textId="77777777" w:rsidR="00C22768" w:rsidRDefault="00C22768" w:rsidP="007D7C97">
      <w:r>
        <w:separator/>
      </w:r>
    </w:p>
  </w:endnote>
  <w:endnote w:type="continuationSeparator" w:id="0">
    <w:p w14:paraId="051430D0" w14:textId="77777777" w:rsidR="00C22768" w:rsidRDefault="00C22768" w:rsidP="007D7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E0280" w14:textId="77777777" w:rsidR="00C22768" w:rsidRDefault="00C22768" w:rsidP="007D7C97">
      <w:r>
        <w:separator/>
      </w:r>
    </w:p>
  </w:footnote>
  <w:footnote w:type="continuationSeparator" w:id="0">
    <w:p w14:paraId="0C753D51" w14:textId="77777777" w:rsidR="00C22768" w:rsidRDefault="00C22768" w:rsidP="007D7C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97"/>
    <w:rsid w:val="007D7C97"/>
    <w:rsid w:val="00B519F4"/>
    <w:rsid w:val="00C2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4CAE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C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C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C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C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