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71A7B" w14:textId="77777777" w:rsidR="00FD2ED9" w:rsidRDefault="00FD2ED9">
      <w:r>
        <w:t>學佛答問集</w:t>
      </w:r>
      <w:r>
        <w:t>—</w:t>
      </w:r>
      <w:r>
        <w:t xml:space="preserve">如何判斷是善知識還是惡知識？　　（第九Ｏ八集）　　</w:t>
      </w:r>
      <w:r>
        <w:t>2001/5/13</w:t>
      </w:r>
      <w:r>
        <w:t xml:space="preserve">　　新加坡佛教居士林　　檔名：</w:t>
      </w:r>
      <w:r>
        <w:t xml:space="preserve">29-522-0908 </w:t>
      </w:r>
    </w:p>
    <w:p w14:paraId="5C0FD592" w14:textId="77777777" w:rsidR="00FD2ED9" w:rsidRDefault="00FD2ED9">
      <w:pPr>
        <w:pStyle w:val="a3"/>
      </w:pPr>
      <w:r>
        <w:t xml:space="preserve">　　問：「親近善知識，如何判斷是善知識還是惡知識？若是邪師，而我親近卻能行正道，可以親近嗎？」</w:t>
      </w:r>
      <w:r>
        <w:t xml:space="preserve"> </w:t>
      </w:r>
    </w:p>
    <w:p w14:paraId="668129AA" w14:textId="77777777" w:rsidR="00FD2ED9" w:rsidRDefault="00FD2ED9">
      <w:pPr>
        <w:pStyle w:val="a3"/>
      </w:pPr>
      <w:r>
        <w:t xml:space="preserve">　　答：邪師、正師，佛一開端就教導我們。我們最近在這裡念的《阿難問事佛吉凶經》，佛一開端就教給我們要親近善知識，教給我們怎樣辨別善知識。親近邪師，你自己能行正道，這個很難得，這也不是普通人，這樣的人將來決定有成就，這很不容易！親近邪師而能行正道，難能可貴！這也是希有的因緣，不多見。如果這個事情要能行，釋迦牟尼佛又何必教我們親近善知識？這都不用了。惡知識能行正道的時候，大概也是億萬人當中難找到一個。這是什麼人？在我們想像當中，決定是佛菩薩化身來的，不可能是凡夫，凡夫做不到。凡夫確實是古大德所講的「近朱者赤，近墨者黑」，他會受環境影響。他這個已經不受環境影響了，不受環境影響的人是聖人，已經不是凡夫。</w:t>
      </w:r>
      <w:r>
        <w:t xml:space="preserve"> </w:t>
      </w:r>
    </w:p>
    <w:p w14:paraId="0428409E" w14:textId="77777777" w:rsidR="00FD2ED9" w:rsidRDefault="00FD2ED9">
      <w:pPr>
        <w:pStyle w:val="a3"/>
      </w:pPr>
      <w:r>
        <w:t xml:space="preserve">　　問：「若有的問題分判不出來，請問應如何行才是正道？」</w:t>
      </w:r>
      <w:r>
        <w:t xml:space="preserve"> </w:t>
      </w:r>
    </w:p>
    <w:p w14:paraId="1743A96B" w14:textId="77777777" w:rsidR="00FD2ED9" w:rsidRDefault="00FD2ED9">
      <w:pPr>
        <w:pStyle w:val="a3"/>
      </w:pPr>
      <w:r>
        <w:t xml:space="preserve">　　答：「依法不依人」，這是佛的四依法。</w:t>
      </w:r>
      <w:r>
        <w:t xml:space="preserve"> </w:t>
      </w:r>
    </w:p>
    <w:p w14:paraId="19C7344E" w14:textId="77777777" w:rsidR="00FD2ED9" w:rsidRDefault="00FD2ED9">
      <w:pPr>
        <w:pStyle w:val="a3"/>
      </w:pPr>
      <w:r>
        <w:t xml:space="preserve">　　問：「在自己熟識的佛經中，也沒有看到佛如何指示，請問此時應如何辦？」</w:t>
      </w:r>
      <w:r>
        <w:t xml:space="preserve"> </w:t>
      </w:r>
    </w:p>
    <w:p w14:paraId="0A2E644A" w14:textId="77777777" w:rsidR="00FD2ED9" w:rsidRDefault="00FD2ED9">
      <w:pPr>
        <w:pStyle w:val="a3"/>
      </w:pPr>
      <w:r>
        <w:t xml:space="preserve">　　答：佛垂滅的時候，教誡弟子四依法：「依法不依人、依義不依語、依了義不依不了義、依智不依識」，能夠遵守這個教誨，佛雖然不在世了，就如同佛在世沒有兩樣。「法」是什麼？經典。我們辨別善知識，善知識所講的決定不違背經義；言語說得不一樣沒有關係，意思不可以錯，這是「依義不依語」。但是一定要以經典為準則，善知識所說的意思決定不違背經教，違背經教就不是善知識。所以四依法是我們的準則。　　節錄自：</w:t>
      </w:r>
      <w:r>
        <w:t>21-090-0079</w:t>
      </w:r>
      <w:r>
        <w:t xml:space="preserve">學佛答問　　</w:t>
      </w:r>
    </w:p>
    <w:sectPr w:rsidR="00FD2E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559DD" w14:textId="77777777" w:rsidR="00FD2ED9" w:rsidRDefault="00FD2ED9" w:rsidP="00BC5934">
      <w:r>
        <w:separator/>
      </w:r>
    </w:p>
  </w:endnote>
  <w:endnote w:type="continuationSeparator" w:id="0">
    <w:p w14:paraId="2E28A8DD" w14:textId="77777777" w:rsidR="00FD2ED9" w:rsidRDefault="00FD2ED9" w:rsidP="00BC5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D3581" w14:textId="77777777" w:rsidR="00FD2ED9" w:rsidRDefault="00FD2ED9" w:rsidP="00BC5934">
      <w:r>
        <w:separator/>
      </w:r>
    </w:p>
  </w:footnote>
  <w:footnote w:type="continuationSeparator" w:id="0">
    <w:p w14:paraId="5905B695" w14:textId="77777777" w:rsidR="00FD2ED9" w:rsidRDefault="00FD2ED9" w:rsidP="00BC5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934"/>
    <w:rsid w:val="00B519F4"/>
    <w:rsid w:val="00BC5934"/>
    <w:rsid w:val="00FD2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03A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9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9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9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9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