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532BD" w14:textId="77777777" w:rsidR="00F91D1B" w:rsidRDefault="00F91D1B">
      <w:r>
        <w:t>學佛答問集</w:t>
      </w:r>
      <w:r>
        <w:t>—</w:t>
      </w:r>
      <w:r>
        <w:t xml:space="preserve">其他法門可否與淨土一起修？　　（第九一八集）　　</w:t>
      </w:r>
      <w:r>
        <w:t>2001/5/15</w:t>
      </w:r>
      <w:r>
        <w:t xml:space="preserve">　　新加坡佛教居士林　　檔名：</w:t>
      </w:r>
      <w:r>
        <w:t xml:space="preserve">29-522-0918 </w:t>
      </w:r>
    </w:p>
    <w:p w14:paraId="3CC87F26" w14:textId="77777777" w:rsidR="00F91D1B" w:rsidRDefault="00F91D1B">
      <w:pPr>
        <w:pStyle w:val="a3"/>
      </w:pPr>
      <w:r>
        <w:t xml:space="preserve">　　問：「其他法門是否可以與淨土一起修？互相彌補，可以說是幾種合起來修。因為我已經堅持誦《法華經》兩年了，請問誦《法華經》與淨土有關聯嗎？」</w:t>
      </w:r>
      <w:r>
        <w:t xml:space="preserve"> </w:t>
      </w:r>
    </w:p>
    <w:p w14:paraId="72C2A80C" w14:textId="77777777" w:rsidR="00F91D1B" w:rsidRDefault="00F91D1B">
      <w:pPr>
        <w:pStyle w:val="a3"/>
      </w:pPr>
      <w:r>
        <w:t xml:space="preserve">　　答：《無量壽經》講得很好，修學其他大乘法門，將你修學的功德迴向求生淨土都行。但是問題在哪裡？你修其他的法門一定要有功德，不是說那部經，我每天念幾遍就行了，這是不行的。不是說念經的人都能往生，沒這個道理，念很容易。我們在講席裡說，「信、解、行、證」，一定要這四個字統統具足，這才叫受持。有很多人把讀經當作受持，這是誤會。受是接受，接受經典裡面所講的道理，接受經典裡面所說的修學方法，接受經典所講的境界，完全落實在自己生活當中，這叫受。持是保持而不失掉，不是我今天有了，明天就沒有了，你雖受，你不能保持，那沒有用處。許多人把受持這兩個字意思搞錯了，產生誤會，念了一生的經，將來還要搞六道輪迴，立刻回頭來罵佛，「佛騙了我，佛不靈，我天天受持現在還墮惡道」。這是罪上加罪，佛說得沒有錯，你解錯了。所以統統要落實，不落實怎麼行？</w:t>
      </w:r>
      <w:r>
        <w:t xml:space="preserve"> </w:t>
      </w:r>
    </w:p>
    <w:p w14:paraId="30B5CCFF" w14:textId="77777777" w:rsidR="00F91D1B" w:rsidRDefault="00F91D1B">
      <w:pPr>
        <w:pStyle w:val="a3"/>
      </w:pPr>
      <w:r>
        <w:t xml:space="preserve">　　佛教人的基本法，不要談什麼經，基本法是「淨業三福」，無論修什麼法門這是基礎，就像蓋房子一樣，不管你蓋什麼房子，第一個教你打地基，把地基做好。淨業三福有三條：第一條：「孝養父母，奉事師長，慈心不殺，修十善業」，你做到沒有？如果這四句沒做到，你的一生修學都變成了阿賴耶識裡面的佛種子，這一生得不到受用，就是古人講的：「你該怎麼生死還是怎麼生死，該怎麼輪迴還是怎麼輪迴」，你只能得一點小福德，沒有功德，所以要認真做。我常勉勵念佛同修，這四句確實做到了，念佛求生淨土，是生凡聖同居土。四土裡面生得不高，是生凡聖同居土，因為三福三層基礎，你才做了三分之一，你基礎並不厚。</w:t>
      </w:r>
      <w:r>
        <w:t xml:space="preserve"> </w:t>
      </w:r>
    </w:p>
    <w:p w14:paraId="49861732" w14:textId="77777777" w:rsidR="00F91D1B" w:rsidRDefault="00F91D1B">
      <w:pPr>
        <w:pStyle w:val="a3"/>
      </w:pPr>
      <w:r>
        <w:t xml:space="preserve">　　三福第二條：「受持三皈，具足眾戒，不犯威儀」，受持三皈，不是我們找個法師給你做三皈就是受持，那等於零，一點用處都沒有。三皈依，第一條是「皈依佛，覺而不迷」，就是從一切迷惑顛倒回歸，依自性覺，這叫皈依佛。第二條是「皈依法，正而不邪」，從錯誤的思想、見解回過頭來，依正知正見。第三條是「皈依僧，淨而不染」，僧取六根清淨，一塵不染，取這個意思，我們在一切時、一切處，都能保持自己的清淨心，與一切眾生和睦相處。這三條我們要是做不到，那就沒有法子，統統落實做到了，這叫受持三皈；這不是形式，形式沒用，等於零。還要加上「具足眾戒、不犯威儀」，就是說你在世間一舉一動都是社會廣大群眾最好的榜樣。這個功德加上念佛求生淨土，生方便有餘土，比同居土高一層。</w:t>
      </w:r>
      <w:r>
        <w:t xml:space="preserve"> </w:t>
      </w:r>
    </w:p>
    <w:p w14:paraId="3834BAB9" w14:textId="77777777" w:rsidR="00F91D1B" w:rsidRDefault="00F91D1B">
      <w:pPr>
        <w:pStyle w:val="a3"/>
      </w:pPr>
      <w:r>
        <w:t xml:space="preserve">　　再往上提升，三福第三條也要落實，「發菩提心，深信因果，讀誦大乘，勸進行者」，勸進行者就是為人演說，自行化他，這樣才能夠生實報莊嚴土。經上講得這麼清楚明白，你自己看錯了，你要是怪別人，你的罪過就大了。</w:t>
      </w:r>
      <w:r>
        <w:t xml:space="preserve"> </w:t>
      </w:r>
    </w:p>
    <w:p w14:paraId="59EC11B7" w14:textId="77777777" w:rsidR="00F91D1B" w:rsidRDefault="00F91D1B">
      <w:pPr>
        <w:pStyle w:val="a3"/>
      </w:pPr>
      <w:r>
        <w:t xml:space="preserve">　　所以我們對經教不能不涉獵，不能不明瞭，為什麼？如果不明瞭，往往依自己的意思來猜度佛的意思，全都猜錯了，還以為自己學佛學得不錯，以為自己已經入了佛知佛見，這太冤枉了。所以佛教我們深入經藏，深解義趣，這是很重要的開示。大乘經你也得「一門深入，長時薰修」，才能有效果，如果學得太多太雜，你的心散亂，不能成就。　　節錄自：</w:t>
      </w:r>
      <w:r>
        <w:t>21-090-0080</w:t>
      </w:r>
      <w:r>
        <w:t xml:space="preserve">學佛答問　　</w:t>
      </w:r>
    </w:p>
    <w:sectPr w:rsidR="00F91D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0E1BD" w14:textId="77777777" w:rsidR="00F91D1B" w:rsidRDefault="00F91D1B" w:rsidP="007856A1">
      <w:r>
        <w:separator/>
      </w:r>
    </w:p>
  </w:endnote>
  <w:endnote w:type="continuationSeparator" w:id="0">
    <w:p w14:paraId="73AE7DCC" w14:textId="77777777" w:rsidR="00F91D1B" w:rsidRDefault="00F91D1B" w:rsidP="00785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E04A" w14:textId="77777777" w:rsidR="00F91D1B" w:rsidRDefault="00F91D1B" w:rsidP="007856A1">
      <w:r>
        <w:separator/>
      </w:r>
    </w:p>
  </w:footnote>
  <w:footnote w:type="continuationSeparator" w:id="0">
    <w:p w14:paraId="4EB2FE5F" w14:textId="77777777" w:rsidR="00F91D1B" w:rsidRDefault="00F91D1B" w:rsidP="007856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6A1"/>
    <w:rsid w:val="007856A1"/>
    <w:rsid w:val="00B519F4"/>
    <w:rsid w:val="00F9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AC93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56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56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56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56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