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CFDC" w14:textId="77777777" w:rsidR="007564CB" w:rsidRDefault="007564CB">
      <w:r>
        <w:t>學佛答問集</w:t>
      </w:r>
      <w:r>
        <w:t>—</w:t>
      </w:r>
      <w:r>
        <w:t xml:space="preserve">家中設祖先牌位，他們能得利益嗎？　　（第九二八集）　　</w:t>
      </w:r>
      <w:r>
        <w:t>2001/5/17</w:t>
      </w:r>
      <w:r>
        <w:t xml:space="preserve">　　新加坡佛教居士林　　檔名：</w:t>
      </w:r>
      <w:r>
        <w:t xml:space="preserve">29-522-0928 </w:t>
      </w:r>
    </w:p>
    <w:p w14:paraId="1E59DCE7" w14:textId="77777777" w:rsidR="007564CB" w:rsidRDefault="007564CB">
      <w:pPr>
        <w:pStyle w:val="a3"/>
      </w:pPr>
      <w:r>
        <w:t xml:space="preserve">　　問：「在家中設祖先牌位，設在佛像下，逢清明、七月十五、冬至供食品，念《無量壽經》、念佛來紀念祖先，迴向他們離苦得樂，往生淨土，請問他們能得到真實利益嗎？」</w:t>
      </w:r>
      <w:r>
        <w:t xml:space="preserve"> </w:t>
      </w:r>
    </w:p>
    <w:p w14:paraId="787C434F" w14:textId="77777777" w:rsidR="007564CB" w:rsidRDefault="007564CB">
      <w:pPr>
        <w:pStyle w:val="a3"/>
      </w:pPr>
      <w:r>
        <w:t xml:space="preserve">　　答：他們得力多少，視家裡面的人心地有幾分誠敬。印光大師講得很好，一分誠敬他得一分利益，十分誠敬他得十分利益。所以你要問接受祭祀得多少利益，完全在自己的真誠心。</w:t>
      </w:r>
      <w:r>
        <w:t xml:space="preserve"> </w:t>
      </w:r>
    </w:p>
    <w:p w14:paraId="522F3325" w14:textId="77777777" w:rsidR="007564CB" w:rsidRDefault="007564CB">
      <w:pPr>
        <w:pStyle w:val="a3"/>
      </w:pPr>
      <w:r>
        <w:t xml:space="preserve">　　又問：「他們會來家中應供嗎？供完祭祀之後，那些食品家中人都可以吃嗎？」</w:t>
      </w:r>
      <w:r>
        <w:t xml:space="preserve"> </w:t>
      </w:r>
    </w:p>
    <w:p w14:paraId="77C9FF9C" w14:textId="77777777" w:rsidR="007564CB" w:rsidRDefault="007564CB">
      <w:pPr>
        <w:pStyle w:val="a3"/>
      </w:pPr>
      <w:r>
        <w:t xml:space="preserve">　　答：祭祀是誠則靈，祭神如神在，真誠他就有感應。「不誠無物」，沒有真誠的心他不來。祭祀完了之後，食品家裡人當然可以吃，要生歡喜心與祖先共享。</w:t>
      </w:r>
      <w:r>
        <w:t xml:space="preserve"> </w:t>
      </w:r>
    </w:p>
    <w:p w14:paraId="1B5FF677" w14:textId="77777777" w:rsidR="007564CB" w:rsidRDefault="007564CB">
      <w:pPr>
        <w:pStyle w:val="a3"/>
      </w:pPr>
      <w:r>
        <w:t xml:space="preserve">　　問：「請問在寺院設超度牌位，祖先也能得利益嗎？」</w:t>
      </w:r>
      <w:r>
        <w:t xml:space="preserve"> </w:t>
      </w:r>
    </w:p>
    <w:p w14:paraId="4B7EF132" w14:textId="77777777" w:rsidR="007564CB" w:rsidRDefault="007564CB">
      <w:pPr>
        <w:pStyle w:val="a3"/>
      </w:pPr>
      <w:r>
        <w:t xml:space="preserve">　　答：同樣道理，看寺院裡面的修行人是不是真修，真正修行，他就得利益；都在一個「誠」，誠則靈！　　節錄自：</w:t>
      </w:r>
      <w:r>
        <w:t>21-090-0082</w:t>
      </w:r>
      <w:r>
        <w:t xml:space="preserve">學佛答問　　</w:t>
      </w:r>
    </w:p>
    <w:sectPr w:rsidR="007564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A64B" w14:textId="77777777" w:rsidR="007564CB" w:rsidRDefault="007564CB" w:rsidP="00157D66">
      <w:r>
        <w:separator/>
      </w:r>
    </w:p>
  </w:endnote>
  <w:endnote w:type="continuationSeparator" w:id="0">
    <w:p w14:paraId="61120EDD" w14:textId="77777777" w:rsidR="007564CB" w:rsidRDefault="007564CB" w:rsidP="00157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671F2" w14:textId="77777777" w:rsidR="007564CB" w:rsidRDefault="007564CB" w:rsidP="00157D66">
      <w:r>
        <w:separator/>
      </w:r>
    </w:p>
  </w:footnote>
  <w:footnote w:type="continuationSeparator" w:id="0">
    <w:p w14:paraId="0AB9B629" w14:textId="77777777" w:rsidR="007564CB" w:rsidRDefault="007564CB" w:rsidP="00157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66"/>
    <w:rsid w:val="00157D66"/>
    <w:rsid w:val="007564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EC5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