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CC8" w14:textId="77777777" w:rsidR="0080689B" w:rsidRDefault="0080689B">
      <w:r>
        <w:t>學佛答問集</w:t>
      </w:r>
      <w:r>
        <w:t>—</w:t>
      </w:r>
      <w:r>
        <w:t xml:space="preserve">經中說修般舟三昧得禪定最捷徑，請開示　　（第九三二集）　　</w:t>
      </w:r>
      <w:r>
        <w:t>2001/8/22</w:t>
      </w:r>
      <w:r>
        <w:t xml:space="preserve">　　新加坡佛教居士林　　檔名：</w:t>
      </w:r>
      <w:r>
        <w:t xml:space="preserve">29-522-0932 </w:t>
      </w:r>
    </w:p>
    <w:p w14:paraId="402CDBF1" w14:textId="77777777" w:rsidR="0080689B" w:rsidRDefault="0080689B">
      <w:pPr>
        <w:pStyle w:val="a3"/>
      </w:pPr>
      <w:r>
        <w:t xml:space="preserve">　　問：「般舟三昧，經中說修行這種方法是得禪定最快捷徑的方法。請開示。」</w:t>
      </w:r>
      <w:r>
        <w:t xml:space="preserve"> </w:t>
      </w:r>
    </w:p>
    <w:p w14:paraId="13FE8CFD" w14:textId="77777777" w:rsidR="0080689B" w:rsidRDefault="0080689B">
      <w:pPr>
        <w:pStyle w:val="a3"/>
      </w:pPr>
      <w:r>
        <w:t xml:space="preserve">　　答：沒錯！可是你要記住一句話，中國古諺語常說：「欲速則不達」。在三個月當中，如果禪定沒有成就，你著了魔障變成神經病，你就大錯特錯了。方法確實是好方法，得禪定的捷徑，你求得禪定的心切，這就是魔障。佛法的修學一切都順其自然，它自己成就，這是正確的。有心想成就，這個心是妄想，這個妄想跟魔相應，魔就來了。只要你有欲望，「我想成佛、我想得定、我想什麼」，魔都來了。所以佛菩薩沒有念頭，任何境界裡面，就是廣度眾生，他都不起心、不動念、不分別、不執著，所以魔對他一點辦法也沒有，他沒有念頭。你有念，魔就有辦法來整你。你念頭沒有了，我們今天做不到，到這個境界就是完全用真性，你是法身菩薩了。</w:t>
      </w:r>
      <w:r>
        <w:t xml:space="preserve"> </w:t>
      </w:r>
    </w:p>
    <w:p w14:paraId="2773709F" w14:textId="77777777" w:rsidR="0080689B" w:rsidRDefault="0080689B">
      <w:pPr>
        <w:pStyle w:val="a3"/>
      </w:pPr>
      <w:r>
        <w:t xml:space="preserve">　　我們業障深重，會起心動念，晚上睡覺會作夢，這就是凡夫。會起心動念，用什麼方法？用念佛的方法。佛在《大集經》講，念這一句阿彌陀佛是「無上深妙禪」，你們相信嗎？般舟三昧那是勇猛精進，這一句佛號九十天當中不間斷。念佛的原則是不懷疑、不夾雜、不間斷，你九十天當中守「不間斷」，你要曉得，還要有個「不夾雜」，如果夾雜妄念在裡頭，你就不能成就，你就會出麻煩。善知識在旁邊輔導你，輔導什麼？把你妄念打掉。禪堂參禪也是一樣，一看到這個人起心動念了，香板就打下去，把你的妄念打掉，不許可你懷疑、夾雜、間斷，你的功夫才能成就，那是真正上根利智的人，不是普通人。</w:t>
      </w:r>
      <w:r>
        <w:t xml:space="preserve"> </w:t>
      </w:r>
    </w:p>
    <w:p w14:paraId="12B44BC5" w14:textId="77777777" w:rsidR="0080689B" w:rsidRDefault="0080689B">
      <w:pPr>
        <w:pStyle w:val="a3"/>
      </w:pPr>
      <w:r>
        <w:t xml:space="preserve">　　念佛根性也有上、中、下三等，對於普通人就是普通的方法，諦閑老和尚的方法是對普通人、對我們一般人，非常有效。念累了休息去，休息好了到念佛堂再接著念；換句話說，無論世法、佛法不可以有壓力，我們精神有壓力、身體有壓力都不能成就，都會著魔障，這都是魔障的緣，這個緣要把它斷掉、要離開。身心一切放鬆，一絲毫壓力都沒有，心地清淨快樂，法喜充滿，你功夫才能得力。不能有絲毫壓力。</w:t>
      </w:r>
      <w:r>
        <w:t xml:space="preserve"> </w:t>
      </w:r>
    </w:p>
    <w:p w14:paraId="29CB8D66" w14:textId="77777777" w:rsidR="0080689B" w:rsidRDefault="0080689B">
      <w:pPr>
        <w:pStyle w:val="a3"/>
      </w:pPr>
      <w:r>
        <w:t xml:space="preserve">　　弘法利生，我們建道場，我常講：「錢多多做，錢少少做，沒錢就不做」，絲毫壓力都沒有，一切都是自然成就的。我們不會開口問人家要一分錢，化一分錢的緣，為什麼？我們就是攀緣，我們的念頭已經錯了，哪裡會成就！現在的科學都很進步，像這些機器都很方便，我要動一個念頭想要一台，請一個人化一個緣，錯了。你是得這個方便，你能不能成就？你不能成就，你煩惱不能斷，你智慧不能開。有人供養送過來就可以，我要暗示叫人家送給我都錯了，為什麼？你有盜心，你的心不清淨。要一絲毫念頭都沒有，雖然是在五欲六塵當中跟大眾相處，一絲毫都不沾染，念頭都不起，我們成功了。所以往生西方極樂世界就有把握，想什麼時候去就什麼時候去，憑什麼？就憑「心淨則佛土淨」；你還有一念，還想著這個，你就糟了。我常常勸人，無數次的勸人，他聽是聽清楚、聽明白了，境界現前都不管用，他還是起心動念，所以他不能成就的原因在此。這是信不過，這個東西要它幹什麼！</w:t>
      </w:r>
      <w:r>
        <w:t xml:space="preserve"> </w:t>
      </w:r>
    </w:p>
    <w:p w14:paraId="00FC4AD0" w14:textId="77777777" w:rsidR="0080689B" w:rsidRDefault="0080689B">
      <w:pPr>
        <w:pStyle w:val="a3"/>
      </w:pPr>
      <w:r>
        <w:t xml:space="preserve">　　我們要開自己的智慧，不需要聽別人的，不需要記別人的，連釋迦牟尼佛的東西都可以不要記。要開自己的智慧，自己的智慧開了，跟佛的智慧沒有兩樣，佛的經典一展開，是什麼意思，自己統統都出來了，哪裡還要去想！講經還要去準備，準備就用頭腦、用思惟了，錯了。一個人純淨純善，你就成功了；世出世間一切法一接觸就</w:t>
      </w:r>
      <w:r>
        <w:lastRenderedPageBreak/>
        <w:t>通達，不需要學的。怎樣在生活當中、在工作裡頭、處事待人接物裡面，六根接觸六塵境界，在這裡面去練，練純淨純善。練什麼？練不起心、不動念、不分別、不執著，功夫在這裡，這是真功夫。所以快捷的方法，這才是最穩當的，要知道原理、原則。般舟三昧是一種方法、一種助緣，理跟事都要清楚。　　節錄自：</w:t>
      </w:r>
      <w:r>
        <w:t>21-090-0089</w:t>
      </w:r>
      <w:r>
        <w:t xml:space="preserve">學佛答問　　</w:t>
      </w:r>
    </w:p>
    <w:sectPr w:rsidR="008068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4D74" w14:textId="77777777" w:rsidR="0080689B" w:rsidRDefault="0080689B" w:rsidP="00EA458F">
      <w:r>
        <w:separator/>
      </w:r>
    </w:p>
  </w:endnote>
  <w:endnote w:type="continuationSeparator" w:id="0">
    <w:p w14:paraId="2EE415A5" w14:textId="77777777" w:rsidR="0080689B" w:rsidRDefault="0080689B" w:rsidP="00EA4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489F" w14:textId="77777777" w:rsidR="0080689B" w:rsidRDefault="0080689B" w:rsidP="00EA458F">
      <w:r>
        <w:separator/>
      </w:r>
    </w:p>
  </w:footnote>
  <w:footnote w:type="continuationSeparator" w:id="0">
    <w:p w14:paraId="758D774C" w14:textId="77777777" w:rsidR="0080689B" w:rsidRDefault="0080689B" w:rsidP="00EA4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8F"/>
    <w:rsid w:val="0080689B"/>
    <w:rsid w:val="00B519F4"/>
    <w:rsid w:val="00EA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818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5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5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5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5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