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D6D2" w14:textId="77777777" w:rsidR="00FB236A" w:rsidRDefault="00FB236A">
      <w:r>
        <w:t>學佛答問集</w:t>
      </w:r>
      <w:r>
        <w:t>—</w:t>
      </w:r>
      <w:r>
        <w:t xml:space="preserve">以唱的方法念佛，可以往生嗎？　　（第九三八集）　　</w:t>
      </w:r>
      <w:r>
        <w:t>2001/5/17</w:t>
      </w:r>
      <w:r>
        <w:t xml:space="preserve">　　新加坡佛教居士林　　檔名：</w:t>
      </w:r>
      <w:r>
        <w:t xml:space="preserve">29-522-0938 </w:t>
      </w:r>
    </w:p>
    <w:p w14:paraId="1CE10FD5" w14:textId="77777777" w:rsidR="00FB236A" w:rsidRDefault="00FB236A">
      <w:pPr>
        <w:pStyle w:val="a3"/>
      </w:pPr>
      <w:r>
        <w:t xml:space="preserve">　　問：「我平常比較喜歡以唱的方法念佛，因為這樣我覺得很清淨、很歡喜，請問這樣念可以往生嗎？」</w:t>
      </w:r>
      <w:r>
        <w:t xml:space="preserve"> </w:t>
      </w:r>
    </w:p>
    <w:p w14:paraId="0129142E" w14:textId="77777777" w:rsidR="00FB236A" w:rsidRDefault="00FB236A">
      <w:pPr>
        <w:pStyle w:val="a3"/>
      </w:pPr>
      <w:r>
        <w:t xml:space="preserve">　　答：往生的條件不是這麼單純，如果只是唱著念佛就能往生，恐怕是錯會意思。「念佛」，諸位要看清楚，中國「念」字怎麼寫法，念字不在口，口裡唱佛你沒有念佛，唱佛不能往生，念佛能往生。「念」是什麼？念是今心，就是你現在心裡確實有佛，這叫念；不一定在口上，口上念不念沒有關係，心裡面有沒有佛？心裡面真有佛，這叫念佛。「憶佛念佛，現前當來必定見佛」，不是在口上。口上念是喚醒自己心裡面要有佛，心裡常常想著佛。佛是什麼樣子？經典要念得很熟，佛的樣子就是經上所講的。經文太長了，我們很不容易記住，我們就專選《無量壽經》第六品四十八願，阿彌陀佛就是四十八願，四十八願就是阿彌陀佛。常常想著佛的心、佛的願，我們常常想，就把佛的心、佛的願，變成自己的心、自己的願，這叫念佛，你一聲佛號都沒有念，你想往生就可以得生。如果心裡面沒有佛，古人講得好，一天到晚念十萬聲佛號，「喊破喉嚨也枉然」！為什麼？心裡面沒有佛。所以心要像佛心，願要同佛願，行要像佛的行為，這個人肯定往生，只要他想往生，他決定往生。所以念佛的「念」字，不能夠把意思錯會了，只要你心裡有佛，你怎麼唱也行，這個沒有關係的。　　節錄自：</w:t>
      </w:r>
      <w:r>
        <w:t>21-090-0082</w:t>
      </w:r>
      <w:r>
        <w:t xml:space="preserve">學佛答問　　</w:t>
      </w:r>
    </w:p>
    <w:sectPr w:rsidR="00FB23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E7866" w14:textId="77777777" w:rsidR="00FB236A" w:rsidRDefault="00FB236A" w:rsidP="00D94068">
      <w:r>
        <w:separator/>
      </w:r>
    </w:p>
  </w:endnote>
  <w:endnote w:type="continuationSeparator" w:id="0">
    <w:p w14:paraId="27E38537" w14:textId="77777777" w:rsidR="00FB236A" w:rsidRDefault="00FB236A" w:rsidP="00D94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799C9" w14:textId="77777777" w:rsidR="00FB236A" w:rsidRDefault="00FB236A" w:rsidP="00D94068">
      <w:r>
        <w:separator/>
      </w:r>
    </w:p>
  </w:footnote>
  <w:footnote w:type="continuationSeparator" w:id="0">
    <w:p w14:paraId="34905DCF" w14:textId="77777777" w:rsidR="00FB236A" w:rsidRDefault="00FB236A" w:rsidP="00D940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68"/>
    <w:rsid w:val="00B519F4"/>
    <w:rsid w:val="00D94068"/>
    <w:rsid w:val="00FB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944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40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40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40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40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