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3911" w14:textId="77777777" w:rsidR="002C698F" w:rsidRDefault="002C698F">
      <w:r>
        <w:t>學佛答問集</w:t>
      </w:r>
      <w:r>
        <w:t>—</w:t>
      </w:r>
      <w:r>
        <w:t xml:space="preserve">超度用什麼方法最有利？　　（第九七九集）　　</w:t>
      </w:r>
      <w:r>
        <w:t>2001/8/1</w:t>
      </w:r>
      <w:r>
        <w:t xml:space="preserve">　　新加坡佛教居士林　　檔名：</w:t>
      </w:r>
      <w:r>
        <w:t xml:space="preserve">29-522-0979 </w:t>
      </w:r>
    </w:p>
    <w:p w14:paraId="51F30C1A" w14:textId="77777777" w:rsidR="002C698F" w:rsidRDefault="002C698F">
      <w:pPr>
        <w:pStyle w:val="a3"/>
      </w:pPr>
      <w:r>
        <w:t xml:space="preserve">　　問：「超度已故的亡人及冤親債主，要以什麼方法幫助他們最有利，又寺裡的法師做法事是否有能力真正超拔他們？」</w:t>
      </w:r>
      <w:r>
        <w:t xml:space="preserve"> </w:t>
      </w:r>
    </w:p>
    <w:p w14:paraId="742433DC" w14:textId="77777777" w:rsidR="002C698F" w:rsidRDefault="002C698F">
      <w:pPr>
        <w:pStyle w:val="a3"/>
      </w:pPr>
      <w:r>
        <w:t xml:space="preserve">　　答：這一樁事情，在清朝乾隆時候，彭際清居士是當時佛門的大德，他的著作也很多；還有一位高僧慈雲灌頂法師，在家出家的都是通宗通教。而灌頂法師在《觀無量壽佛經註解》裡面，這註解是他作的，他說世間極重的罪業，佛法所有的經教、經懺佛事都沒有辦法超度的，最後還有一門能夠超度；這一門是什麼？念「阿彌陀佛」給他迴向。念佛功德不可思議，超出所有一切的法門，你去讀這本書就知道了。所以你問超度用什麼方法最有利，沒有比「阿彌陀佛」更殊勝的。所以你要念經，你念《阿彌陀經》，或者是念《無量壽經》，不念經就念這一句佛號給他迴向，但是要真誠懇切。你要念多少，是專為他念的，譬如我念十萬聲佛號超度他，你一定要念滿十萬聲。你念一百萬聲佛號超度他，你在多少時間之內一定要把你的功課做圓滿，這個力量不可思議。　　節錄自：</w:t>
      </w:r>
      <w:r>
        <w:t>21-090-0087</w:t>
      </w:r>
      <w:r>
        <w:t xml:space="preserve">學佛答問　　</w:t>
      </w:r>
    </w:p>
    <w:sectPr w:rsidR="002C69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4A19" w14:textId="77777777" w:rsidR="002C698F" w:rsidRDefault="002C698F" w:rsidP="0053585E">
      <w:r>
        <w:separator/>
      </w:r>
    </w:p>
  </w:endnote>
  <w:endnote w:type="continuationSeparator" w:id="0">
    <w:p w14:paraId="2DB1BE9E" w14:textId="77777777" w:rsidR="002C698F" w:rsidRDefault="002C698F" w:rsidP="00535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5584" w14:textId="77777777" w:rsidR="002C698F" w:rsidRDefault="002C698F" w:rsidP="0053585E">
      <w:r>
        <w:separator/>
      </w:r>
    </w:p>
  </w:footnote>
  <w:footnote w:type="continuationSeparator" w:id="0">
    <w:p w14:paraId="2E8247C5" w14:textId="77777777" w:rsidR="002C698F" w:rsidRDefault="002C698F" w:rsidP="00535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5E"/>
    <w:rsid w:val="002C698F"/>
    <w:rsid w:val="005358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320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