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32146" w14:textId="77777777" w:rsidR="00603401" w:rsidRDefault="00603401">
      <w:r>
        <w:t>《群書治要》中修齊治平的智慧（第二回）</w:t>
      </w:r>
      <w:r>
        <w:t>—</w:t>
      </w:r>
      <w:r>
        <w:t xml:space="preserve">從心源隱微處下功夫　　成德法師主講　　（第八集）　　</w:t>
      </w:r>
      <w:r>
        <w:t>2022/12/9</w:t>
      </w:r>
      <w:r>
        <w:t xml:space="preserve">　　馬來西亞馬六甲　　檔名：</w:t>
      </w:r>
      <w:r>
        <w:t xml:space="preserve">55-226-0008 </w:t>
      </w:r>
    </w:p>
    <w:p w14:paraId="6BD05398" w14:textId="77777777" w:rsidR="00603401" w:rsidRDefault="00603401">
      <w:pPr>
        <w:pStyle w:val="a3"/>
      </w:pPr>
      <w:r>
        <w:t xml:space="preserve">　　諸位傳統文化的同道，大家吉祥。阿彌陀佛！我們接著學習師長的《群書治要》序文。</w:t>
      </w:r>
      <w:r>
        <w:t xml:space="preserve"> </w:t>
      </w:r>
    </w:p>
    <w:p w14:paraId="3223CDE7" w14:textId="77777777" w:rsidR="00603401" w:rsidRDefault="00603401">
      <w:pPr>
        <w:pStyle w:val="a3"/>
      </w:pPr>
      <w:r>
        <w:t xml:space="preserve">　　這一部書來之不易，我們上節課有提到，它是「上始五帝，下迄晉代」，從一萬四千多部書、八萬九千多卷古籍中，把它挑出最精華的六十八部，「共五十餘萬言」。書成，如魏徵他於序文中所說，魏徵有寫《群書治要》的序文，談到這一部書，實為一部「用之當今，足以鑒覽前古；傳之來葉，可以貽厥孫謀」的治世寶典。用於當時候的唐朝，鑒覽前古，就可以以之前幾千年治國的經驗來借鑑；傳之來業，傳於後世，可以讓子孫在面對事情的時候，用現在俗話說，站在巨人的肩膀上，以古人的智慧來思考。「孫謀」，這個謀，謀劃、考慮，在哪些地方可以謀劃考慮，怎麼修身、怎麼齊家、怎麼治國、怎麼平天下？</w:t>
      </w:r>
      <w:r>
        <w:t xml:space="preserve"> </w:t>
      </w:r>
    </w:p>
    <w:p w14:paraId="229EEF1C" w14:textId="77777777" w:rsidR="00603401" w:rsidRDefault="00603401">
      <w:pPr>
        <w:pStyle w:val="a3"/>
      </w:pPr>
      <w:r>
        <w:t xml:space="preserve">　　這一部書，能參考到的都是非常精闢的，所謂修齊治平的理念、智慧、方法、經驗，甚至史書當中有寫到很多事例，國家治理好、地區治理好的效果。比方裡面有提到某一個縣，實行傳統文化的教化，它那個地區都有災難，只有那個縣沒有災難。很奇怪，應該同一個地區都會受災才對，所以這些歷史事件也證明了《尚書》說的，「作善降之百祥，作不善降之百秧」，那個地區只有它那個地方實行老祖宗的教化，所以它沒有災難。佛家講，共業當中有別業，這句話我們應該都聽過，大家相信嗎？在二十四孝當中，元朝李忠，當時候發生大地震，他那個地區所有的房屋都倒了，而這個地震到了李忠家，它分成兩個路線繞過了李忠的家，然後他們家經過之後，這個地震又合起來，所以整個地震下來只有他一家沒有倒，其他的都倒了。你說這個科學怎麼解釋？</w:t>
      </w:r>
      <w:r>
        <w:t xml:space="preserve"> </w:t>
      </w:r>
    </w:p>
    <w:p w14:paraId="4647D6FE" w14:textId="77777777" w:rsidR="00603401" w:rsidRDefault="00603401">
      <w:pPr>
        <w:pStyle w:val="a3"/>
      </w:pPr>
      <w:r>
        <w:t xml:space="preserve">　　記得在一九九九年我們在台灣經歷大地震，是在南投，當時候我們在高雄地震震感也很嚴重，成德家是住在十二樓，記得那時候半夜地震，我看震這麼大，跑也不見得安全，就坐起來開始念佛。因為我父母當時候是分房，所以我父親就先起來，因為在我房間旁邊，他就進來看我，我坐在那閉著眼睛念佛。他就趕緊又到我母親房間，看我母親也坐在那念佛。我父親說，你們都不怕？他看我們兩個都閉著眼睛在念佛，「你們都不怕？」台灣地震確實是不少，後來，因為當時師長老人家是在新加坡，有台灣同修到新加坡看望師長。因為地震是在南投，結果這些同修去到新加坡就跟師父說，這佛法不靈了，南投寺廟最多，怎麼地震那麼嚴重？所以看事不能看表相，有時候看起來很繁華，可能這個朝代要滅亡。歌舞昇平，那是因為照《群書治要》講的，那個糧食，哪怕有大災難三十年，這個存糧都在，不用擔心，天子可以每天聽著古樂，是這個情況；還是皇帝已經偏信則暗，統統被身邊一、二個臣子給掌握住了，根本就不知道民不聊生；甚至於都有人起義了，他都不知道。這歌舞昇平，相上一樣，可是實際情況差別很大。所以有一句成語，說到看事情「入木三分」，看得深，看得遠。這個入木三分，首先要用在修身上，我們看自己看得清不清楚？《了</w:t>
      </w:r>
      <w:r>
        <w:t>凡四訓》當中提到「從心源隱微處，默默洗滌」，這句經文我們應該是熟悉的，這句經文我們在自己身上下過功夫沒有？這就是一個關鍵，經文熟悉了是解，下過功夫沒有是行，修學，解行相應非常關鍵。</w:t>
      </w:r>
      <w:r>
        <w:t xml:space="preserve"> </w:t>
      </w:r>
    </w:p>
    <w:p w14:paraId="4D0FB599" w14:textId="77777777" w:rsidR="00603401" w:rsidRDefault="00603401">
      <w:pPr>
        <w:pStyle w:val="a3"/>
      </w:pPr>
      <w:r>
        <w:lastRenderedPageBreak/>
        <w:t xml:space="preserve">　　這一點《弟子規》開解得很清楚，「不力行，但學文」，他只學文，他沒有力行，「長浮華」，他的慢心會起來，「成何人」，慢心一起來，很容易好為人師。學東西，因為有慢心，好為人師，學的東西都是拿來作看別人錯誤的資料或者講課的資料，所學的東西很難是先入自己的心。來格物、致知、誠意、正心，這內聖的功夫，內聖外王，格致誠正都是心地功夫。格物，格除物欲，五欲六塵要檢查檢查，有沒有愈來愈淡、愈來愈放得下？這些部分都要靠自己檢查，所謂「師父領進門，修行靠個人」。所以《弟子規》很重要，尤其「餘力學文」這一篇，是做學問的態度、基礎。你態度沒有建立起來，學得再久，就好像你建個房子沒有地基，看起來蓋得很高，有可能一些境緣來了，整個樓會倒下來了。所以師長講經有說，跟我十幾年、二十幾年，在財色名利面前過不了關，這不能怪他們，這不是從小扎根的。我們沒有從小扎，所以趕快要補扎根，所以老人家一直強調要扎三根。所以《弟子規》這兩句重要，「但力行，不學文，任己見，昧理真」，往往我們一做事，做做做，落在事裡面，聽經愈來愈少了，慢慢的為做事而做事，不是為了修行而做事，不是為了提升自己的境界而做事。假如我們做事做得愈來愈心浮氣躁，心裡面的是非愈來愈多，這</w:t>
      </w:r>
      <w:r>
        <w:t>個也是要自己檢查，這個別人幫不上忙。</w:t>
      </w:r>
      <w:r>
        <w:t xml:space="preserve"> </w:t>
      </w:r>
    </w:p>
    <w:p w14:paraId="6EB69AED" w14:textId="77777777" w:rsidR="00603401" w:rsidRDefault="00603401">
      <w:pPr>
        <w:pStyle w:val="a3"/>
      </w:pPr>
      <w:r>
        <w:t xml:space="preserve">　　佛家說「歷事練心」，做事就是歷事，在做事當中把自己的真誠練出來、慈悲練出來，能不能念念為他人著想？能夠設身處地。就像《易經》當中泰卦，泰卦是地天卦，其實就是設身處地，地站在天的位置上考慮考慮，天在地的位置上考慮考慮，換位思考。所以我們說否極泰來，否卦是什麼？否卦是天地卦，天只站在天的角度，地只站在地的角度，不溝通，不替對方想。在家庭當中，丈夫是天，妻子是地，都不溝通，這個家庭要出狀況；換位思考，互相感恩，那就否極泰來，就轉過來。所以是否還是泰，差別很大，都是一個心念，心念覺迷，「差之毫釐，謬以之千里」，不要小看念頭的作用。我們前兩天有談到，老祖宗留了一段格言「各自責，天清地寧」，一個家庭團體，有什麼事情發生了，是我不對，各自責，天清地寧。就好像開會的時候，第一個人上去，這個活動我們部門有哪些缺失，其他部門辛苦了，我們要效仿他們哪些地方；第二個人上去，他們做得挺好，我們自己有什麼缺失。各自責，天經地寧，這個會愈開愈有智慧，愈開團體的凝聚力愈強。「各相責，天翻地覆」，活動過後，第一個上去，我們部門付出最多，其他部門哪些問題不好；第二個部門上去，你們也沒有好到哪裡去，這個開會愈開愈誤會，這個會最後開成批鬥大會，</w:t>
      </w:r>
      <w:r>
        <w:t>那就天翻地覆了。大家看，相差很多，可是從根本看，就是心念轉不轉得過來的問題。也不要覺得，這個家的問題好難，解決不了，這個團體沒救了，其實都是我們著相，我們沒有耐性，我們沒有看到原來這個依報是我的正報造成的，隨著我的念頭在改變。</w:t>
      </w:r>
      <w:r>
        <w:t xml:space="preserve"> </w:t>
      </w:r>
    </w:p>
    <w:p w14:paraId="6E6268F6" w14:textId="77777777" w:rsidR="00603401" w:rsidRDefault="00603401">
      <w:pPr>
        <w:pStyle w:val="a3"/>
      </w:pPr>
      <w:r>
        <w:t xml:space="preserve">　　所以剛剛我們提到「心源隱微處」，這一句我們下過功夫沒有？了凡先生說，「純是濟世之心，則為端」，濟世，幫助這個世間大眾，純，不能夾雜。「有一毫媚世之心，即為曲」，了凡先生用了一個詞「一毫」，一毫是一點點都不能夾雜。一夾雜，差之毫釐，謬以千里，你有夾雜，它會發酵，它會擴大。所以儒家十六字心法，「人心惟危」，人的心隨時在變化，就像我們修學，初發心成佛有餘，但初發心不好保持，容易染，容易退。「道心惟微」，這個道心就是真心，道難明，能明，那不得了了，明白什麼是真心，他就會修行，他就在一切境界，不怕念起，只怕覺遲。</w:t>
      </w:r>
      <w:r>
        <w:t xml:space="preserve"> </w:t>
      </w:r>
    </w:p>
    <w:p w14:paraId="506190BD" w14:textId="77777777" w:rsidR="00603401" w:rsidRDefault="00603401">
      <w:pPr>
        <w:pStyle w:val="a3"/>
      </w:pPr>
      <w:r>
        <w:t xml:space="preserve">　　所以師長有一個專題，淨土法門的專題，「菩提心貫注在整個生命中」，老人家把菩提心開解給我們明瞭，菩提心是真心，就是真誠、清淨、平等、正覺、慈悲。怕我們不容易理解，把菩提心展開來，五心就是真心，讓我們從心念當中觀照，我真不</w:t>
      </w:r>
      <w:r>
        <w:lastRenderedPageBreak/>
        <w:t>真誠？清不清靜？平不平等？有沒有覺悟？有沒有慈悲？怎麼恢復真心？「惟精惟一，允執厥中」，這個允執厥中是中道，中庸之道要契入，才惟精惟一，要精進。修行不精進，就好像《華嚴經》說到的，修學「如鑽燧求火，未熱而數息」，這火還沒有出來，手酸了、手累了，休息一下，「火勢隨止滅」，這個熱度就退回去了，不知道要鑽到什麼時候才有火，他只要繼續這樣休息，鑽不出火了；一鼓作氣，最後才能出火，出火是什麼？智慧現前。菩薩修行，唯一善根精進，智慧才能出來。所以《華嚴經》這個比喻，「未熱而數息，火勢隨止滅，懈怠者亦然」，就用這個來比喻不能懈怠，要精進，要專精，唯一專精。就像挖井，一口井一直挖，挖到水為出來。今天挖挖東邊，明天挖挖西邊，後天挖挖南邊，挖了一堆井，沒有一口打出水來。今天學學這部，明天學學那部，門門通、門門鬆，沒有真正把一部經給它學深入、學透。所以古人這些話都是修學的關鍵，不能忽略。所以人心惟危，觀心無常，這念頭飄來飄去，變來變去。所以不能夾雜，本來是利眾的心，有媚眾了，比方說聽課的人說「老師你學問好好」，聽了很高興，自己在聽老和尚講經開始幹什麼？記經句，抄。上台講課，引經據典，搖頭晃腦，等著下完課，人家發短信來「老師你學問真</w:t>
      </w:r>
      <w:r>
        <w:t>好」，愈聽愈舒服了，講課有媚世之心。人墮落都不是一天墮落的，就是那個一毫觀照不到，他就慢慢偏了。</w:t>
      </w:r>
      <w:r>
        <w:t xml:space="preserve"> </w:t>
      </w:r>
    </w:p>
    <w:p w14:paraId="49FA87BD" w14:textId="77777777" w:rsidR="00603401" w:rsidRDefault="00603401">
      <w:pPr>
        <w:pStyle w:val="a3"/>
      </w:pPr>
      <w:r>
        <w:t xml:space="preserve">　　「純是愛人之心，則為端；有一毫憤世之心，即為曲。」愛人，怎麼最後會發脾氣、會憤世？這個愛人，帶了條件，要人肯定，結果付出，人家沒有肯定，生悶氣，這個悶氣遇緣起現行，借題發揮就罵人了。純是愛人之心，怎麼會發脾氣？「純是敬人之心，則為端；有一毫玩世之心，即為曲。」恭敬人，這個恭敬人是真正從孝心啟發出來，敬親者不敢慢於人。有時候我們在學習傳統文化的過程，我們以前的習慣力量強，我們不能著在相上，我學傳統文化了，可是我們的念頭、一言一行，是過去的習慣強還是依照經典依教奉行的力量強？這個只有自己看才看得清楚。其實不進則退，只要我們不從心源隱微處觀察，我們學習傳統文化以前的習氣還是會繼續增長。比方說我們覺得自己傲慢，我們不深入觀照自己的心念，其實它會增長的，不能掉以輕心。「君子居易以俟命，小人行險以僥倖」，你打迷糊仗，這都有僥倖的心理。僥倖的心，三年很容易就過去了，五年、十年就過了，有沒有進步？有沒有提升？我們還有幾個十年？這不是開玩笑的。為了世間這些名聞利養，這都帶不走，把無量劫來稀有難逢的機緣給喪失掉了，這是真正冤枉，真正自誤了，誤了自己。積累了無量劫的福報因緣，能聞到念佛法門，已曾供養諸如來，這一生沒有成就，就把</w:t>
      </w:r>
      <w:r>
        <w:t>供養這麼多諸佛的因緣福報你就給花掉了。福在受諫，釋迦牟尼佛勸我們，師長勸我們六十幾年了，我們沒有接收，這個福報就流失掉了。所以觀心為要，得觀照我們的心念。</w:t>
      </w:r>
      <w:r>
        <w:t xml:space="preserve"> </w:t>
      </w:r>
    </w:p>
    <w:p w14:paraId="2B3638C6" w14:textId="77777777" w:rsidR="00603401" w:rsidRDefault="00603401">
      <w:pPr>
        <w:pStyle w:val="a3"/>
      </w:pPr>
      <w:r>
        <w:t xml:space="preserve">　　都是敬人之心，為什麼會變成玩世之心，傲慢、輕慢別人？因為我們之前的習慣：對上很恭敬，對下態度不一樣。你真正是從孝顯發出來的，那是真心，真心不會分別，哪有對上、對下態度不一樣？成德觀察，有遇到善知識的緣分，很高的比例，他起的不是恭敬學習、依教奉行，起的是諂媚善知識，善知識有威望，討好他，然後再告訴別人，我昨天才去見了善知識，善知識給我講什麼，大家羨慕得不得了，恭維他，你可不可以幫我送個東西給善知識？開始每個人都得看他臉色了。那個明明是可以增長智慧的機會，他把它變成搞名聞利養了。而且會諂上的人很可能會虐下，他甚至是面前要表演、要爭寵，要表演，他得拿出東西來，趕快給我做！趕快給我做！你跟著善知識學，學什麼？學愛敬眾生。善知識也是這樣給我們表演的，老和尚就是這麼給我們表演的，平等慈悲，平等恭敬，我們離那麼近，怎們學成這樣呢？太可惜了，這麼殊勝的緣，我們拿來搞名聞利養。所以人生最可悲的不是別人騙我們，是我們自己騙自己。</w:t>
      </w:r>
      <w:r>
        <w:t xml:space="preserve"> </w:t>
      </w:r>
    </w:p>
    <w:p w14:paraId="5A2CD8F9" w14:textId="77777777" w:rsidR="00603401" w:rsidRDefault="00603401">
      <w:pPr>
        <w:pStyle w:val="a3"/>
      </w:pPr>
      <w:r>
        <w:t xml:space="preserve">　　昨天有個同仁，剛好我們一起吃飯，因為我們昨天課程不少，從早趕到晚，也辛苦他們了，聽課也挺辛苦的。問今天這節課有什麼心得沒有？這位同修就說，今天課程裡面提到利眾的心要切，他覺得自己利眾的心不足。我問他，為什麼不足？可能身邊的人都不錯吧！我說，你現在身邊的人都沒什麼問題，那你以前的同學、以前的朋友呢？大家學了佛，你的愛心只會在看到的人現前？你的慈悲心提起來了，你以前的朋友、親戚，會不會想到？接著這同修又說，我以前那些朋友，我給他們講，他也不一定聽。我說，他們不聽，你有沒有祝福他們？曾經也是跟你哥們兒，也是跟你很要好的。我這樣跟他好幾回合，後來我停下來，我說，我跟你講什麼，道理都在你那邊，都是你對，都有你的原因，都有你的理由。這種心念，不深入思考，看不清楚自己的。後來我跟他說，你太容易放過你自己了，太容易給自己台階下。對自己要趕盡殺絕，對別人要厚道三分。台階是別人給我們的，不是自己給自己，這個法用錯了。我們要給別人台階下，不能給自己台階下，給自己台階下很容易自欺，很難勇於面對自己內心深處，自我觀照都迷迷糊糊的，不深入，這一點不簡單。</w:t>
      </w:r>
      <w:r>
        <w:t xml:space="preserve"> </w:t>
      </w:r>
    </w:p>
    <w:p w14:paraId="058CA885" w14:textId="77777777" w:rsidR="00603401" w:rsidRDefault="00603401">
      <w:pPr>
        <w:pStyle w:val="a3"/>
      </w:pPr>
      <w:r>
        <w:t xml:space="preserve">　　《俞淨意公遇灶神記》，俞公十八歲就考上秀才，「每試必高等」，每一次考試名列前茅，他懂的理多不多！他還當老師，私塾老師，當了多久？幾十年。當到四十七歲的時候，窮困潦倒，五個兒子、四個女兒，五個兒子死了四個，剩一個走失了，四個女兒只剩一個在他身邊。師長老人家慈悲，支持拍《了凡四訓》電視劇、《俞淨意公遇灶神記》電視劇。現在的人，你用戲劇給他演出來，他喜歡看，慢慢啟發他。這個主人翁，你說他不懂道理嗎？他懂，可是他念頭觀照太粗了。所以灶神爺提醒他，你意惡太重，念頭的惡太重，「專務虛名」，你做的每件事都沽名釣譽，「滿紙怨尤」，你肚子裡面有很多埋怨。有埋怨，這個念頭就造業，怨天尤人，這不妥。因為一切法從心想生，這不關別人的事，我們怨天尤人，把責任推給他人、推給遇到的事，而且還「瀆陳上帝」，那個埋怨裡面有埋怨上天。</w:t>
      </w:r>
      <w:r>
        <w:t xml:space="preserve"> </w:t>
      </w:r>
    </w:p>
    <w:p w14:paraId="0029A48D" w14:textId="77777777" w:rsidR="00603401" w:rsidRDefault="00603401">
      <w:pPr>
        <w:pStyle w:val="a3"/>
      </w:pPr>
      <w:r>
        <w:t xml:space="preserve">　　這麼講，俞淨意公還不承認，那麼多年了，陰間善事纖毫必記，難道我那麼多年一個善都沒有嗎？灶神爺說，上帝派使者來，每天觀察你，一個善都沒有。還舉列子給他看，你說你結了文昌社惜字紙，你每一次撿紙都是看到旁邊有人，撿起來，人家一看，好有公德心！你看你自己教書，窗戶破了，你拿著書的紙就貼上去，你根本不尊重聖賢文字，你在外面跟在家裡不一樣。你說你們還提倡放生，沒有一次是你主動發起的，都是人家發起，然後你去跟著熱鬧一下，你家裡廚房還有綁著螃蟹，你那放生都不是出自慈悲心，你還在殺生。還有口過，你口才好，你每一次開口，人家都很佩服，你講著講著，輕慢別人的心出來了，取笑別人，挖苦別人，「舌鋒所及，觸怒鬼神」。你看你們強調的幾個德目，你真實到底是做得怎樣？</w:t>
      </w:r>
      <w:r>
        <w:t xml:space="preserve"> </w:t>
      </w:r>
    </w:p>
    <w:p w14:paraId="589A6B78" w14:textId="77777777" w:rsidR="00603401" w:rsidRDefault="00603401">
      <w:pPr>
        <w:pStyle w:val="a3"/>
      </w:pPr>
      <w:r>
        <w:t xml:space="preserve">　　最後戒邪淫，你雖然沒有犯這個行為，可是你看到美麗的女子，你的心整個就跌宕起伏了，你能夠像魯男子那樣嗎？柳下惠是坐懷不亂，因為柳下惠要進城的時候，當時候天氣很冷，城門關了，有個女子剛好也進不了門，柳下惠很有德行，怕這個女子凍死，所以抱著取暖，叫坐懷不亂。這個故事在魯國傳開了，後來有一個讀書人，他旁邊附近住了一個女子，當天狂風暴雨，這個女子的家給吹壞了，她就跑到這個魯國男子（讀書人）門前敲門，你趕快讓我進去。這個魯國男子不開門。這個女子說，人家柳下惠都坐懷不亂，你看我在外面，這個雨那麼大，你讓我進去吧。他始終沒有開門。孔子知道這件事說，學柳下惠學得最像的，就是這個魯男子。</w:t>
      </w:r>
      <w:r>
        <w:t xml:space="preserve"> </w:t>
      </w:r>
    </w:p>
    <w:p w14:paraId="3719C7EB" w14:textId="77777777" w:rsidR="00603401" w:rsidRDefault="00603401">
      <w:pPr>
        <w:pStyle w:val="a3"/>
      </w:pPr>
      <w:r>
        <w:t xml:space="preserve">　　諸位同道，大家思考思考，一個是抱著女子，一個是連門都不讓她進，學得像不像？從相上看不像，從心上看真像。所以學東西，不能學在相上；學在相上，學不到真東西。這個成德都遇過，上台講課學老和尚，學老和尚不是學他的心，學他講話、表情，學他講話的速度，我在底下聽，雞皮疙瘩掉一地，很不自然。老和尚都七十幾歲了，他才三十出頭。可是他一下台來，底下人說，你好像老和尚，他聽了又很高興。不能學相！這一位講師，早出來弘揚傳統文化，後來出了很多情況，身體出了大問題。你常常在那裡搞名聞利養，那福報花得很快。因為你搞名聞利養，是借佛教、借傳統文化，這個折福更大。因為你沒有真實的修學，人家一聽，近距離接觸你，很可能就因為你，對傳統文化的信心就受影響，你會影響人家的慧命，所以不能在傳統文化搞名聞利養。這個魯男子，他學柳下惠的存心，柳下惠是怕這個女子給凍死了，而這個魯男子他為什麼不開門？他知道自己守不住，孤男寡女，男女大防，他假如沒守住，他毀了，這個女子也毀了，所以他是為這個女子考慮，他不開門。孔子看事看得很深，孔子很會抓住機會教育，藉由這個男子提醒大家，你們可不能聽了柳下惠，學相上，你們也這麼幹，出事了！你要有柳下惠的定力才行。所以灶神爺</w:t>
      </w:r>
      <w:r>
        <w:t>提醒俞淨意公，你真的能夠像這個魯男子一樣嗎？你只是沒有遇到緣，假如那一天那個女子敲門的是你，就出事了，你只是沒有這種緣而已，有了，你保證你伏得住嗎？</w:t>
      </w:r>
      <w:r>
        <w:t xml:space="preserve"> </w:t>
      </w:r>
    </w:p>
    <w:p w14:paraId="731744C1" w14:textId="77777777" w:rsidR="00603401" w:rsidRDefault="00603401">
      <w:pPr>
        <w:pStyle w:val="a3"/>
      </w:pPr>
      <w:r>
        <w:t xml:space="preserve">　　這些你最強調的，你都做成這個樣子。上帝派來的使者看了，你沒有善，只看到你心裡面的貪念、淫念、嫉妒念、高己卑人念（傲慢）、憶往期來念（都是期望未來，作白日夢，沒有在當下好好耕耘）、恩仇報復念（還是把很多人、事放在心上，不高興，想藉機會報復），都是這些念頭，所以是我們每一個修行人都要經歷的關卡，我們或多或少跟他的情況一樣，他最後突破了這一關，不自欺了，真實面對自己的心念。心念太多貪瞋痴慢，很用力還是伏不住，浮浮沉沉，最後在觀世音菩薩像前磕頭懺悔到流血，發了願，「願善念永純，善力精進，倘絲毫自寬，永墮地獄」。他的勇猛心發出來，「發勇猛心，立決定志」，不能那麼容易就放過自己。夏蓮居老居士說「真幹」，「有一毫夾雜、一毫自欺則非真，有一毫懈怠，一毫自恕（自恕就是給自己台階下）則非幹」。夏老這兩個字，不是他真的這樣用心地功夫，他講不出來的。你要不顧生死，不計成敗，死都不怕，就怕念頭不對，得要這樣才能克念，克己復禮，克念作聖，要這麼下，「寧可碎骨粉身，終不忘失正念」，就是死都不怕，就怕念頭不對，這樣才能突破我們本來的習氣，「始有相應分」，跟我們的真心才能慢慢相應。</w:t>
      </w:r>
      <w:r>
        <w:t xml:space="preserve"> </w:t>
      </w:r>
    </w:p>
    <w:p w14:paraId="5EB59DC4" w14:textId="77777777" w:rsidR="00603401" w:rsidRDefault="00603401">
      <w:pPr>
        <w:pStyle w:val="a3"/>
      </w:pPr>
      <w:r>
        <w:t xml:space="preserve">　　所以剛剛我們提到《群書治要》這部書，「用之當今，足以鑒覽前古；傳之來葉，可以貽厥孫謀」，這句話講的就是我們。這一部書一千多年前，我們是一千多年後的子孫，我們肯珍惜這一部書，我們現在遇到任何境界，這一部書都可以協助我們。我們現在這一本，是從中挑了三百六十句，我們遇到修身的問題，可以來參考參考，齊家的問題，翻一翻，不能把老祖先的苦心美意我們給糟蹋掉。諸位同道，請問大家這幾天有沒有遇到，修身齊家、治理團體企業的問題？日用之間，萬境交集，請問大家一天可以遇到幾個境界？一定會遇到修身齊家治國的境界吧？我們有沒有翻開這本書？參考參考，謀劃謀劃，沉澱沉澱，反思反思。你看這「治世寶典」，我們有沒有習慣遇到事趕緊借鑑老祖先的智慧？還是我們遇到事，又跑到自己的習慣裡面去了？甚至煩惱好幾天了，就是沒有打開書來汲取智慧。孔子看《易經》，韋編三絕，我們現在看到孔子的榜樣，馬上拉回來效法。我們有沒有哪部書翻到，得要補一補這本書了。</w:t>
      </w:r>
      <w:r>
        <w:t xml:space="preserve"> </w:t>
      </w:r>
    </w:p>
    <w:p w14:paraId="78725991" w14:textId="77777777" w:rsidR="00603401" w:rsidRDefault="00603401">
      <w:pPr>
        <w:pStyle w:val="a3"/>
      </w:pPr>
      <w:r>
        <w:t xml:space="preserve">　　好，今天時間到了，就跟大家交流到這裡。謝謝大家！　　</w:t>
      </w:r>
    </w:p>
    <w:sectPr w:rsidR="006034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C71D8" w14:textId="77777777" w:rsidR="00603401" w:rsidRDefault="00603401" w:rsidP="001C2B0C">
      <w:r>
        <w:separator/>
      </w:r>
    </w:p>
  </w:endnote>
  <w:endnote w:type="continuationSeparator" w:id="0">
    <w:p w14:paraId="0E470715" w14:textId="77777777" w:rsidR="00603401" w:rsidRDefault="00603401" w:rsidP="001C2B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4721C" w14:textId="77777777" w:rsidR="00603401" w:rsidRDefault="00603401" w:rsidP="001C2B0C">
      <w:r>
        <w:separator/>
      </w:r>
    </w:p>
  </w:footnote>
  <w:footnote w:type="continuationSeparator" w:id="0">
    <w:p w14:paraId="2B2DECDA" w14:textId="77777777" w:rsidR="00603401" w:rsidRDefault="00603401" w:rsidP="001C2B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B0C"/>
    <w:rsid w:val="001C2B0C"/>
    <w:rsid w:val="0060340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779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B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B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B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B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1104</Words>
  <Characters>6296</Characters>
  <Application>Microsoft Office Word</Application>
  <DocSecurity>0</DocSecurity>
  <Lines>52</Lines>
  <Paragraphs>14</Paragraphs>
  <ScaleCrop>false</ScaleCrop>
  <Company/>
  <LinksUpToDate>false</LinksUpToDate>
  <CharactersWithSpaces>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2026-08-12T23:50:00Z</dcterms:created>
  <dcterms:modified xsi:type="dcterms:W3CDTF">2026-08-12T23:50:00Z</dcterms:modified>
</cp:coreProperties>
</file>