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7125" w14:textId="77777777" w:rsidR="00BF6100" w:rsidRDefault="00BF6100">
      <w:r>
        <w:t>《群書治要》中修齊治平的智慧（第二回）</w:t>
      </w:r>
      <w:r>
        <w:t>—</w:t>
      </w:r>
      <w:r>
        <w:t xml:space="preserve">天命之謂性，率性之謂道　　成德法師主講　　（第十一集）　　</w:t>
      </w:r>
      <w:r>
        <w:t>2023/1/5</w:t>
      </w:r>
      <w:r>
        <w:t xml:space="preserve">　　馬來西亞馬六甲　　檔名：</w:t>
      </w:r>
      <w:r>
        <w:t xml:space="preserve">55-226-0011 </w:t>
      </w:r>
    </w:p>
    <w:p w14:paraId="1C7F981F" w14:textId="77777777" w:rsidR="00BF6100" w:rsidRDefault="00BF6100">
      <w:pPr>
        <w:pStyle w:val="a3"/>
      </w:pPr>
      <w:r>
        <w:t xml:space="preserve">　　諸位傳統文化的同道，大家吉祥！</w:t>
      </w:r>
      <w:r>
        <w:t xml:space="preserve"> </w:t>
      </w:r>
    </w:p>
    <w:p w14:paraId="65FBA484" w14:textId="77777777" w:rsidR="00BF6100" w:rsidRDefault="00BF6100">
      <w:pPr>
        <w:pStyle w:val="a3"/>
      </w:pPr>
      <w:r>
        <w:t xml:space="preserve">　　我們今天進入經句的學習。我們看綱領，有四大綱領（在第七頁的部分），第一大綱領是「修身」，第二是「齊家」，第三「治國」，第四是「平天下」。在「修身」的部分又分為兩大部分，第一個是「明理篇」，第二是「篤行篇」。在《中庸》當中有提到，學習要「博學、審問、慎思、明辨」，這個是屬於解的部分，屬於明理的部分；再來是「篤行」，這是屬於行的部分，解行相應。所以在「修身」上有這兩個綱領。「齊家」的部分就有六個綱領內容，這個提綱大家可以熟悉一下。像「治國」就又分四個部分，「為政、立德、綱紀」，還有「敬慎」。「平天下」的部分，分六個綱。大家熟悉這個綱領，我們在生活工作、處世遇到一些情況，可以透過這個綱領，找到可能跟我們現在所面對的事相應的句子，來指導我們怎麼用心，怎麼處理事情。我們相信有傳統文化就有辦法，有佛法就有辦法。</w:t>
      </w:r>
      <w:r>
        <w:t xml:space="preserve"> </w:t>
      </w:r>
    </w:p>
    <w:p w14:paraId="01E35232" w14:textId="77777777" w:rsidR="00BF6100" w:rsidRDefault="00BF6100">
      <w:pPr>
        <w:pStyle w:val="a3"/>
      </w:pPr>
      <w:r>
        <w:t xml:space="preserve">　　第一個部分「修身」，我們先看「明理篇」，翻到第二頁。印光大師有說，釋迦牟尼佛他講經四十九年，從理上，明理，從理上講，不離心性二字，從事上講不出因果兩個字。祖師他們講話，很可能一句話就包含一切，四十九年所說，理上不離心性，就是在談真跟妄，什麼是真心，什麼是妄心，讓我們搞清楚。因為一切法從心想生，一切法就是所有一切萬法，一切人事物都包含在裡面，從心想生，所以心是根本。假如我們懂這一句，「一切法從心想生」，那我們就不可能責怪任何人。所以明理不簡單，明理要真正認同這一句話，不懷疑這一句話。那體會到這一句話，自己會負完全的責任，整個宇宙是我的心想，這個不能把責任推給他人。那心是根本，我用的是真心還是妄心？用的是真心，依報隨著正報轉，正報是自己的心，所以心用對了，這個依報，比方說這個身體是最近的依報。所以江本勝博士做的水實驗《生命的答案水知道》，因為這個身體有百分之七十左右（小孩子更高了）都是水，這個實驗，就是比方用字貼在水上面，比方是貼「謝謝」，這個水結晶就很漂亮，比方說你貼罵它的話，結晶就很不好。或者你對它講話，講好話，它的結晶也很漂亮。後來我們師長的弟子，劉醫師他做得更細了，他們成立華嚴實驗室，將這個水實驗做得</w:t>
      </w:r>
      <w:r>
        <w:t>更加的精準，在聯合國都有發表，也有紀錄片，很多病得很重的，他念阿彌陀佛，這些好的意念，身體情況轉變滿快的，都有一些實際的案例。當然有這些好的案例，我們也會比較有信心。所以身體是依報，隨著我們的心轉。再擴展，家庭是我們的依報，隨著我的心轉；再擴展，團體是我的依報，隨著我的心轉。所以要用對心，師長說的，學佛最重要的用真心，事情就往好的方向走。那當然我們遇到一件事，首先自己的心不要被這一件事所影響，我們因為這件事產生情緒、產生恐懼、產生擔憂了，這個心就不是真心，是妄心。所以不管遇到的事是什麼情況，只要我們不用妄心，用的是真心，這一件事一定是往好的方向發展，那這樣我們去處理事就抓到根本，處理事就比較簡單了。</w:t>
      </w:r>
      <w:r>
        <w:t xml:space="preserve"> </w:t>
      </w:r>
    </w:p>
    <w:p w14:paraId="08D4ED68" w14:textId="77777777" w:rsidR="00BF6100" w:rsidRDefault="00BF6100">
      <w:pPr>
        <w:pStyle w:val="a3"/>
      </w:pPr>
      <w:r>
        <w:t xml:space="preserve">　　修行人要愈學愈簡單，簡單到就是把自己的心護好，簡單到就是一句「南無阿彌陀佛」。這兩句話很有關係，要把心護好，那最好的方法就是念阿彌陀佛，因為這顆心不念阿彌陀佛，它就打妄想去了，就用妄心了。所以《三時繫念》有一句話講到了，「須臾背念佛之心，剎那即結業之所」。我們只要一不念佛了，就打妄想，而這個妄想裡面，就像《大學》所說的「身有所忿懥，則不得其正」，忿懥就是生氣，或</w:t>
      </w:r>
      <w:r>
        <w:lastRenderedPageBreak/>
        <w:t>者有情緒上來了，這個心就不正了。我們要用真心，首先自己不能感情用事，不能意氣用事。你說馬上就不感情用事、意氣用事，不容易。但是知道心是根本，自己的心只要起情緒了，趕緊「阿彌陀佛」，把這個情緒要伏住，你不能讓它做大。你讓它做大了，你本來是要去協助處理事情的，結果情緒控制不了，本來要去處理事，結果跟人家吵架了，弄巧成拙，愈幫愈忙。所以這經句，我們都很熟，但是理有頓悟，事要漸修，都要下一番功夫，「不經一番寒徹骨，焉得梅花撲鼻香」。心上要沒有情緒，那要下很大的功夫，而且要對治這個習氣，《勸發菩提心文》說到了，「以無量善法，對治煩惱」，用經教對治這些煩惱習氣。</w:t>
      </w:r>
      <w:r>
        <w:t xml:space="preserve"> </w:t>
      </w:r>
    </w:p>
    <w:p w14:paraId="6BA46CD2" w14:textId="77777777" w:rsidR="00BF6100" w:rsidRDefault="00BF6100">
      <w:pPr>
        <w:pStyle w:val="a3"/>
      </w:pPr>
      <w:r>
        <w:t xml:space="preserve">　　我們很熟悉，菩薩的德行六個綱領，六度萬行。這個度，首先是度自己，自己不能度，而能度人，無有是處。就像儒家說的，這個名詞不同，意思相近。佛家講，菩薩道，自覺覺他，自利利他。儒家講「大學之道，在明明德」，明明德就是自覺、自愛；「在親民」是覺他，覺悟人民，覺悟眾生；「止於至善」是自覺覺他都圓滿。你看英雄所見略同，自己不能度，而能度人，無有是處。所以我們今天要去親民，要去利人，是用我們的明明德去親民，我們有自覺了，我們才能幫助別人；我們自愛了，我們才能愛人。所以一個人假如自己的生活身心都亂七八糟，然後他說我要去愛人，他拿什麼去愛人？他不把人家帶壞就不錯了。所以《大學》說，「自天子以至於庶人」，這個就是代表不同的身分，不同的行業，「壹是皆以修身為本」。自己身修了才能家齊，自己覺了才能護念好家人。</w:t>
      </w:r>
      <w:r>
        <w:t xml:space="preserve"> </w:t>
      </w:r>
    </w:p>
    <w:p w14:paraId="1DEFB469" w14:textId="77777777" w:rsidR="00BF6100" w:rsidRDefault="00BF6100">
      <w:pPr>
        <w:pStyle w:val="a3"/>
      </w:pPr>
      <w:r>
        <w:t xml:space="preserve">　　這個對治，菩薩的六度就很展現對治煩惱。布施對治慳貪，貪心，捨不得，比方說錢，變守財奴，不願意給人家。持戒對治惡業，身口意的惡業，懂得持戒，不殺生、不偷盜、不邪淫、不妄語、不飲酒。而且不殺生，祖師說不惱害眾生，有人因我而生煩惱，那我要反省，有惱害到眾生。人假如心柔軟到，不要讓別人因我而生煩惱，他就不容易放縱自己的脾氣、個性，他就會調柔了，很替人家想。不然他不替人家想，一句話出去，傷到人家的心。有持戒的這個態度，這個身口意慢慢就攝受住了，身，不造殺盜邪淫；口，不造妄語兩舌綺語惡口；意，不貪不瞋不痴。身口意能攝受住了，攝心為戒，因戒就得定，因定就發慧，智慧慢慢就透出來。大家有沒有觀察觀察自己，這一段期間都沒有發過脾氣，有沒有感覺在應對事的時候特別有靈感，處理得比較穩妥；假如這段時間情緒起起伏伏，處理事就不理想。心愈定，處理事愈穩妥。所以布施度貪，持戒度惡業，忍辱對瞋恚。所以我們剛剛提到「身有所忿懥，則不得其正」，那就要用忍辱來對治瞋恚，對治忿懥了。精進對治懈怠，懈怠也是一種習氣，一懈怠就沒有恆心，沒有毅力。「有恆為成功之本」，一懈怠，沒有恆心，事就做不成了。禪定對治散亂，般若對治愚痴，所以這六度都是對治煩惱習氣</w:t>
      </w:r>
      <w:r>
        <w:t>的。其實每一句經文都是在對治我們的煩惱習氣，你說《弟子規》「父母呼，應勿緩」，這一句就是對治我們不能怠慢自己的父母，父母呼了，趕快，媽有什麼事嗎？父親有什麼事嗎？「見人善，即思齊」，這個是對治不要嫉妒人家。你嫉妒心伏不下來，要去見賢思齊不容易。「見人惡，即內省」，這個是對治，見人惡，然後就產生指責對立的這些情緒上來。不要向外，要向內，見人惡，要向內，即內省，「有則改，無加警」。所以傳統文化是內學，要向內，不能向外。一向外，就見人家過，一向外就著在相上。六祖大師提醒我們，「若真修道人，不見世間過」。</w:t>
      </w:r>
      <w:r>
        <w:t xml:space="preserve"> </w:t>
      </w:r>
    </w:p>
    <w:p w14:paraId="0FE8DBB7" w14:textId="77777777" w:rsidR="00BF6100" w:rsidRDefault="00BF6100">
      <w:pPr>
        <w:pStyle w:val="a3"/>
      </w:pPr>
      <w:r>
        <w:t xml:space="preserve">　　《大學》這一句，「身有所忿懥，則不得其正」，那要下大功夫，任何情況，脾氣要上來，趕緊不能被瞋恨心控制住，那就是妄心，妄心火燒功德林。脾氣稍微起來了，趕快「阿彌陀佛」，伏住了。「有所恐懼，則不得其正；有所好樂，則不得其</w:t>
      </w:r>
      <w:r>
        <w:lastRenderedPageBreak/>
        <w:t>正」，比方大家有沒有經驗，你突然很想吃什麼，巴不得下一刻就吃，可是還沒下班，你還坐在辦公室，整個腦子都在想我要吃這個東西的情境，辦公也辦不下去了，有所好樂，不得其正。「有所憂患，則不得其正」，心一擔憂了，就煩惱做主了。理有頓悟，事要漸修，這一句《大學》的教誨，都要在每天當中鍛鍊，歷事練心。「不怕念起，只怕覺遲」，妄心一起來，趕緊要把它伏住，用佛號穩住，正念要現前，邪念、妄念自然污染不上。</w:t>
      </w:r>
      <w:r>
        <w:t xml:space="preserve"> </w:t>
      </w:r>
    </w:p>
    <w:p w14:paraId="7341BE77" w14:textId="77777777" w:rsidR="00BF6100" w:rsidRDefault="00BF6100">
      <w:pPr>
        <w:pStyle w:val="a3"/>
      </w:pPr>
      <w:r>
        <w:t xml:space="preserve">　　所以所有的經教就指導我們用真心，所以我們首先「明理篇」，所有的教理都是指導我們認識真心。那師長慈悲讓我們更能去關照我們有沒有用真心，所以師長用五心，真誠、清淨、平等、正覺、慈悲。我們在境界當中觀心為要，自己的心有沒有跟五心相應，一有不相應了，趕緊念佛，不能讓這個妄心繼續相續，這是會用功。事上不離因果兩個字。那我們知道事都不離因緣果，我們看事情就客觀。現在的整個因緣的狀況是怎樣，客觀了解情況，不會操之過急。「冰凍三尺，非一日之寒」，我現在要改善這個事，得從因上去改變，原因出在哪，分析清楚。緣、因，可能有好幾個因素，多管齊下去處理。我感覺這個時代雙管齊下有點不夠了，多管齊下。</w:t>
      </w:r>
      <w:r>
        <w:t xml:space="preserve"> </w:t>
      </w:r>
    </w:p>
    <w:p w14:paraId="3C34C3E8" w14:textId="77777777" w:rsidR="00BF6100" w:rsidRDefault="00BF6100">
      <w:pPr>
        <w:pStyle w:val="a3"/>
      </w:pPr>
      <w:r>
        <w:t xml:space="preserve">　　這個「明理篇」，首先我們看分成三個部分。第一個是「尚道立德」，這個比較強調是心性的部分。第二「知因識果」，比較強調事相上不離因果兩個字。「丙、真實學問」，學問為濟世之本，要有真學問才能幫得到他人，幫得到社會。真正的學問，《菜根譚》說的「融得性情上偏失，便是一大學問」。就像我們剛剛提的，能把自己的忿懥、好樂，好樂是貪，忿懥是瞋，憂慮、恐懼是愚痴，為什麼？於事無補，乾在那裡操心幹什麼？擔憂幹什麼？若能調伏貪瞋痴，真正的學問。俗話說的，「戰勝別人一千次，不如戰勝自己一次」。「消得家庭內嫌隙，便是一大金綸」，家裡面有一些摩擦衝突，甚至三、五年親戚之間都不講話，你學了傳統文化之後，把家裡面可能爸爸跟叔叔之間的衝突，透過你真誠感動他們，化解了，一家人重歸於好，那這個是真正的功夫，真正的學問。</w:t>
      </w:r>
      <w:r>
        <w:t xml:space="preserve"> </w:t>
      </w:r>
    </w:p>
    <w:p w14:paraId="4F4C6BAE" w14:textId="77777777" w:rsidR="00BF6100" w:rsidRDefault="00BF6100">
      <w:pPr>
        <w:pStyle w:val="a3"/>
      </w:pPr>
      <w:r>
        <w:t xml:space="preserve">　　好，我們看第一個，「尚道立德」。這個「道」可以是真心，這個「道」也可以是道義、道德，都涵蓋在裡面。我們看第一句，這一句就是告訴我們，每一個人都有本善真心。</w:t>
      </w:r>
      <w:r>
        <w:t xml:space="preserve"> </w:t>
      </w:r>
    </w:p>
    <w:p w14:paraId="41CBC83B" w14:textId="77777777" w:rsidR="00BF6100" w:rsidRDefault="00BF6100">
      <w:pPr>
        <w:pStyle w:val="a3"/>
      </w:pPr>
      <w:r>
        <w:t xml:space="preserve">　　【一、天命之謂性。】</w:t>
      </w:r>
      <w:r>
        <w:t xml:space="preserve"> </w:t>
      </w:r>
    </w:p>
    <w:p w14:paraId="41CD46FE" w14:textId="77777777" w:rsidR="00BF6100" w:rsidRDefault="00BF6100">
      <w:pPr>
        <w:pStyle w:val="a3"/>
      </w:pPr>
      <w:r>
        <w:t xml:space="preserve">　　儒家重要的經典，一開頭都講這個，你看《三字經》，「人之初，性本善」。你看「大學之道」，什麼是大學之道？就是要恢復自己的本善，要「明明德」，明德就是本善。我們看這兩個字，「明」，智慧，就本善裡面本有智慧；「德」，德能，福報。所以本善裡面具足無量的智慧德能福報。那我們真的承認了，我有本善，我有明德，這個人有信心。信心是建立在真理上，信心不是建立在攀比上面。我比你有錢，我有信心，那你假如遇到更有錢的，這個信心還有嗎？你因為長得漂亮有信心，我前不久看到一個短片，短片裡面的人物統統都是好萊塢最頂尖的演員，第一張照片是他們二十幾歲的照片，再來慢慢變老、慢慢變老，三、五秒之後變成一個老太太。那我請問一下，這個巨星到七、八十歲的時候，她還有沒有因為你看我長這麼漂亮我有信心？所以佛家講的，真，不變的是真；會變的，都是假的。我們的信心建立在會變的假的東西上，它隨時變化，你就沒信心了。</w:t>
      </w:r>
      <w:r>
        <w:t xml:space="preserve"> </w:t>
      </w:r>
    </w:p>
    <w:p w14:paraId="7B2943A7" w14:textId="77777777" w:rsidR="00BF6100" w:rsidRDefault="00BF6100">
      <w:pPr>
        <w:pStyle w:val="a3"/>
      </w:pPr>
      <w:r>
        <w:t xml:space="preserve">　　所以像我自己成長過程，我是很沒信心的，首先你看我一般就有一點駝背了，然後又沒什麼才華。反正參加什麼比賽，從來沒我的分，大家就知道我要建立信心很困難，看到別人這麼會畫畫、這麼會彈琴。就像我的中文不好，一直是一塊心病，後來是因為遇到師長。師長引了佛所講的，「一切眾生皆具如來智慧德相」。我們覺得自己都不想騙人，怎麼可能善知識會騙人？怎麼可能佛會騙人？你看佛生生世世不妄語，他舌頭伸出來，可以把臉蓋住，他怎麼可能騙我們？佛是真語者、實語者、如語者、不誑語者、不異語者。佛也講，三世不妄語，舌頭可以舔到鼻尖。不知道大家聽完這一段，當天有沒有照照鏡子，然後伸舌頭，怎麼差這麼多？過去生可能有妄語的習慣。過去生有，這一生還會帶著習氣，所以我們的相也在提醒我們。所以佛經裡面有《善惡因果經》，一個人的相貌是修來的，我只能講到這裡了，你們自己去翻。再繼續講下去，怕人家聽了難受，叫惱害眾生。剛剛才說殺生，這個不殺戒就是不惱害眾生。所以三十二相都是修來的，什麼事都沒有離開因果兩個字。</w:t>
      </w:r>
      <w:r>
        <w:t xml:space="preserve"> </w:t>
      </w:r>
    </w:p>
    <w:p w14:paraId="79156583" w14:textId="77777777" w:rsidR="00BF6100" w:rsidRDefault="00BF6100">
      <w:pPr>
        <w:pStyle w:val="a3"/>
      </w:pPr>
      <w:r>
        <w:t xml:space="preserve">　　佛不妄語，善知識不會妄語，我們這麼一想，不懷疑他們所說的。佛第一句話就已經講，「一切眾生皆具如來智慧德相」，我相信這一句話，第二句話也很重要，「但以妄想執著不能證得」。我不懷疑第一句話，我自己有如來智慧德相，但是我也知道我的障礙在哪？我現在無量的智慧德相福報，為什麼不能起作用，因為我有障礙，我有妄想分別執著。只要我肯放下它，我的真心就慢慢恢復了。《大乘起信論》，馬鳴菩薩所作的。起信，顯然我們修學正法，信心非常重要。「信為道元功德母」，我們的信心一保持，自己的善根就不斷增長。你對自己有信心，你就會很努力，愈努力你就愈提升，愈提升你就愈有信心。假如一沒信心，兵敗如山倒。信心就建立在真相，真理。本覺本有，一定可以恢復；不覺本無，一定可以去掉，這個是《大乘起信論》的教導。</w:t>
      </w:r>
      <w:r>
        <w:t xml:space="preserve"> </w:t>
      </w:r>
    </w:p>
    <w:p w14:paraId="44E43891" w14:textId="77777777" w:rsidR="00BF6100" w:rsidRDefault="00BF6100">
      <w:pPr>
        <w:pStyle w:val="a3"/>
      </w:pPr>
      <w:r>
        <w:t xml:space="preserve">　　我們看一個公案，二祖慧可大師，去拜見達摩祖師，在達摩祖師的山洞外，跪了好幾天。後來達摩祖師出定了，面壁九年出定了問他，你跪了那麼久，是不是有什麼事？二祖說，我的心不安，求大師為我安心。達摩祖師把手伸出來，你將心拿來，老僧幫你安。慧可大師說，我怎麼找不到我不安的心？達摩祖師說，我幫你安好了。這個故事大家聽過吧！那我們的心安好了沒有？找不到，假的，所以它叫妄。妄，虛妄，假的，你把它當真，它就障礙你。我這個人就是這樣，我改不了。你看你把假的東西當真了，它就一直障礙你；你知道它是假的，它就影響不了你。再做一個比喻，比方說妄心是煩惱賊，賊是虛的，做賊心虛，這個賊要爬進你家，它爬牆，它心虛，你這個主人坐在家裡面，桌子一拍，這個賊就從牆上掉下去了。正念現前，邪念就污染不上，所以知道妄心是假的。假的東西一定可以去掉，不覺本無，一定可以去除。所以我們在境界當中，不讓妄心做主。所以一定要「不怕念起，只怕覺遲」，要把正念提起來，把佛號提起來。「妄想千般都不管，一聲佛號要分明」。「止貴願力強」，止住妄念最重要願力要強。「真為生死，發菩提心」，我不想再搞輪迴了，「以深信願，持佛名號」。我要裝身於千古聖賢之列，我要出輪迴，不願為隨波</w:t>
      </w:r>
      <w:r>
        <w:t>逐浪之人，有發這個出離的願，這個就是菩提心。「止貴願力強，哪怕妄想多；散亂固成病，分別易入魔；境緣無好醜，佛號一掃過；句句念能真，決定出娑婆」，這都是夏蓮居老居士的教導。</w:t>
      </w:r>
      <w:r>
        <w:t xml:space="preserve"> </w:t>
      </w:r>
    </w:p>
    <w:p w14:paraId="025AF4C3" w14:textId="77777777" w:rsidR="00BF6100" w:rsidRDefault="00BF6100">
      <w:pPr>
        <w:pStyle w:val="a3"/>
      </w:pPr>
      <w:r>
        <w:t xml:space="preserve">　　我們來看第一句，認識自己。『天命之謂性』，這個「天」就有自然、本來就具備的意思。所以人人本具純淨純善，稱為自性。所以這個「性」就是指本有的自性真心。</w:t>
      </w:r>
      <w:r>
        <w:t xml:space="preserve"> </w:t>
      </w:r>
    </w:p>
    <w:p w14:paraId="766C8765" w14:textId="77777777" w:rsidR="00BF6100" w:rsidRDefault="00BF6100">
      <w:pPr>
        <w:pStyle w:val="a3"/>
      </w:pPr>
      <w:r>
        <w:t xml:space="preserve">　　【率性之謂道。】</w:t>
      </w:r>
      <w:r>
        <w:t xml:space="preserve"> </w:t>
      </w:r>
    </w:p>
    <w:p w14:paraId="3C93347E" w14:textId="77777777" w:rsidR="00BF6100" w:rsidRDefault="00BF6100">
      <w:pPr>
        <w:pStyle w:val="a3"/>
      </w:pPr>
      <w:r>
        <w:t xml:space="preserve">　　『率』是循，依循，依照。我們隨順自性皆能學為聖賢，皆能恢復自己的本來面目，這個稱之為『道』。「率性之謂道」：</w:t>
      </w:r>
      <w:r>
        <w:t xml:space="preserve"> </w:t>
      </w:r>
    </w:p>
    <w:p w14:paraId="7651877C" w14:textId="77777777" w:rsidR="00BF6100" w:rsidRDefault="00BF6100">
      <w:pPr>
        <w:pStyle w:val="a3"/>
      </w:pPr>
      <w:r>
        <w:t xml:space="preserve">　　【脩道之謂教。】</w:t>
      </w:r>
      <w:r>
        <w:t xml:space="preserve"> </w:t>
      </w:r>
    </w:p>
    <w:p w14:paraId="30C7855A" w14:textId="77777777" w:rsidR="00BF6100" w:rsidRDefault="00BF6100">
      <w:pPr>
        <w:pStyle w:val="a3"/>
      </w:pPr>
      <w:r>
        <w:t xml:space="preserve">　　修養道德自然能夠感化別人，這個稱為『教』。教化，但這個教字，有沒有口？沒有，所以要認識清楚。我們有時候遇到一些家長，他說，我給孩子都講了好多遍，他就是不聽。那可能我們的認知是教孩子是什麼？講，講了很多遍。我們的認知觀念不對，要修行就難。所以修行首重正知見，我們的思想觀念要正確。比方說，對於「教」，我們要有正確的認識。漢字裡面有智慧，這個「教」左邊兩個叉，下面一個小孩，《說文解字》講的「上所施，下所效」，所以那兩個叉，第一個叉就是父母老師、領導者畫的，底下那個叉，小孩、下屬，很自然效法。右邊一個手拿著樹枝，代表什麼？耳提面命，很有耐性，一個字夠用了。我們在任何的境界，只要用這個字來反省，就能讓我們從煩惱當中回頭。左邊告訴我們以身作則，身教。家裡人不聽我的話，我問自己，我有沒有以身作則？</w:t>
      </w:r>
      <w:r>
        <w:t xml:space="preserve"> </w:t>
      </w:r>
    </w:p>
    <w:p w14:paraId="71539759" w14:textId="77777777" w:rsidR="00BF6100" w:rsidRDefault="00BF6100">
      <w:pPr>
        <w:pStyle w:val="a3"/>
      </w:pPr>
      <w:r>
        <w:t xml:space="preserve">　　我們這個時代的人都不是從小學傳統文化，我們還沒學傳統文化以前，也染上一些習氣，當我們不把這些習氣改掉，那我們家裡的人會覺得傳統文化很殊勝嗎？學了之後沒有變好，反而變得會要求我們，那人家接受不了。所以首先自己要以身作則，首先自己要格物，要改習氣，我們改得愈多，那家裡的人刮目相看，對自己、對傳統文化更有信心。所以這個教字，左邊提醒我們，我們做得夠嗎？要趕緊把功夫下在修身上，下在提升上，就像我們剛剛說的，下在用真心，依報隨著正報轉。我真的很努力在以身作則，那右邊告訴我們，要有耐性，不要著急，因為你一沒有耐性，一定是脾氣做主。所以你任何時候可以把以身作則跟耐性提起來，這個妄心就牽制不了你，你的正念就提起來。其實我們學的夠用了，是我們在境界當中沒有「率性之謂道」，我們得要隨順自性，不能隨順煩惱習氣。所以這個教，一定是正己化人。化人是自自然然的，不是去控制要求出來。接著說：</w:t>
      </w:r>
      <w:r>
        <w:t xml:space="preserve"> </w:t>
      </w:r>
    </w:p>
    <w:p w14:paraId="2EE22061" w14:textId="77777777" w:rsidR="00BF6100" w:rsidRDefault="00BF6100">
      <w:pPr>
        <w:pStyle w:val="a3"/>
      </w:pPr>
      <w:r>
        <w:t xml:space="preserve">　　【道也者不可須臾離也。】</w:t>
      </w:r>
      <w:r>
        <w:t xml:space="preserve"> </w:t>
      </w:r>
    </w:p>
    <w:p w14:paraId="3400E435" w14:textId="77777777" w:rsidR="00BF6100" w:rsidRDefault="00BF6100">
      <w:pPr>
        <w:pStyle w:val="a3"/>
      </w:pPr>
      <w:r>
        <w:t xml:space="preserve">　　『道』無所不在，片刻都不能離。「道」就是真心，真心能不能離開？忘失菩提心，菩提心是真心，菩提心就是道。「忘失菩提心，修諸善法，是名魔業」，所以真心不能離。剛剛我們也舉了《三時繫念》說的，「須臾背念佛之心，剎那即結業之所」。離了真心，那就是輪迴心造輪迴業，所以真心片刻不能離。</w:t>
      </w:r>
      <w:r>
        <w:t xml:space="preserve"> </w:t>
      </w:r>
    </w:p>
    <w:p w14:paraId="213F9D39" w14:textId="77777777" w:rsidR="00BF6100" w:rsidRDefault="00BF6100">
      <w:pPr>
        <w:pStyle w:val="a3"/>
      </w:pPr>
      <w:r>
        <w:t xml:space="preserve">　　【可離非道也。】</w:t>
      </w:r>
      <w:r>
        <w:t xml:space="preserve"> </w:t>
      </w:r>
    </w:p>
    <w:p w14:paraId="207F50A0" w14:textId="77777777" w:rsidR="00BF6100" w:rsidRDefault="00BF6100">
      <w:pPr>
        <w:pStyle w:val="a3"/>
      </w:pPr>
      <w:r>
        <w:t xml:space="preserve">　　能夠離開，那就不是在修道了，所以真心要保持。保持最好的方法，隨忙隨閒不離彌陀佛號，平常沒事的時候佛號不要間斷。「若要佛不離口，先須珠不離手」，要念習慣。所以這個修道的過程，夏蓮居老居士教導「生處轉熟，熟處轉生」。我們現在在修道，我們本來貪瞋痴的念頭比較強、比較熟，慢慢慢慢要陌生。我好久沒發脾氣了，這個是修道的狀態。生處要轉熟，本來正念比較提不起來，佛號比較提不起來，慢慢要提得起來。那要佛號不離口，也要用善巧的方法，拿著佛珠你按著就提醒自己別打妄想，要念佛，阿彌陀佛、阿彌陀佛。</w:t>
      </w:r>
      <w:r>
        <w:t xml:space="preserve"> </w:t>
      </w:r>
    </w:p>
    <w:p w14:paraId="4F44D773" w14:textId="77777777" w:rsidR="00BF6100" w:rsidRDefault="00BF6100">
      <w:pPr>
        <w:pStyle w:val="a3"/>
      </w:pPr>
      <w:r>
        <w:t xml:space="preserve">　　所以我們有同參道友一起約，每天念五千聲，念幾千聲佛號，這也是善友為依，互相督促。但是大家可不能用好勝心去念，念一萬有什麼了不起，我今天非念得比你多不可。你用錯了心就不是修行，是心去作佛，是用真心才能作佛。甚至於一萬，念得很著急，阿彌陀佛、阿彌陀佛、阿彌陀佛，念得心愈來愈慌，念到心都快跳出來了。「口念彌陀心散亂，喊破喉嚨也枉然。」透過念佛，聲聲喚醒自己，不是愈念這個心愈著急。「聲聲喚醒自己，念念不離本尊，阿彌陀佛」，洪名正彰自性。</w:t>
      </w:r>
      <w:r>
        <w:t xml:space="preserve"> </w:t>
      </w:r>
    </w:p>
    <w:p w14:paraId="1F0A4201" w14:textId="77777777" w:rsidR="00BF6100" w:rsidRDefault="00BF6100">
      <w:pPr>
        <w:pStyle w:val="a3"/>
      </w:pPr>
      <w:r>
        <w:t xml:space="preserve">　　好，我們看第二句，這句也很重要。</w:t>
      </w:r>
      <w:r>
        <w:t xml:space="preserve"> </w:t>
      </w:r>
    </w:p>
    <w:p w14:paraId="6792D111" w14:textId="77777777" w:rsidR="00BF6100" w:rsidRDefault="00BF6100">
      <w:pPr>
        <w:pStyle w:val="a3"/>
      </w:pPr>
      <w:r>
        <w:t xml:space="preserve">　　【二、人法地，地法天，天法道，道法自然。】</w:t>
      </w:r>
      <w:r>
        <w:t xml:space="preserve"> </w:t>
      </w:r>
    </w:p>
    <w:p w14:paraId="066B5591" w14:textId="77777777" w:rsidR="00BF6100" w:rsidRDefault="00BF6100">
      <w:pPr>
        <w:pStyle w:val="a3"/>
      </w:pPr>
      <w:r>
        <w:t xml:space="preserve">　　人應該效法大地，大地安靜和柔，所以一般用地來比喻母親。我看到這個「安靜和柔」，想到自己的母親很柔和，這一生沒見過我媽媽發脾氣，也沒見過媽媽講一句很衝的話，沒聽過。人家對她發脾氣，她就是不說話。連我們小孩對她發脾氣，她不說話，過了一會兒，我們自己當孩子的不好意思，慚愧了，給她道歉。所以柔弱勝剛強，這個安靜和柔很重要。「勞而不怨」，你看大地生養萬物，隨時都在滋養萬物，都沒有停，它不埋怨。就像母親起得早、睡得晚，都在為整個家付出，都沒有抱怨。「有功而不宣」，大地從來不邀功（就像母親為我們付出這麼多，她都沒有放在心上），因為它把我們看作一體，左手幫助右手，哪有放在心上，自自然的。假如這個左手幫助右手，然後都記錄下來，我幫你五次，算一下你應該付我人民幣兩百塊錢，那這個身體就出問題。『地法天』，天施予萬物不求報，生長萬物，所以這天地的無私，我們都應該效法。</w:t>
      </w:r>
      <w:r>
        <w:t xml:space="preserve"> </w:t>
      </w:r>
    </w:p>
    <w:p w14:paraId="5EBE4DBA" w14:textId="77777777" w:rsidR="00BF6100" w:rsidRDefault="00BF6100">
      <w:pPr>
        <w:pStyle w:val="a3"/>
      </w:pPr>
      <w:r>
        <w:t xml:space="preserve">　　好，今天的時間到了。跟大家告一下假，因為成德要到澳洲去一趟，剛好那邊的邀約，有一些事，行程也很滿。所以我們下一次上課，我們調整禮拜四、禮拜五，來上《群書治要》。禮拜二、禮拜三，我們上佛家的經典；禮拜四、禮拜五，我們上《群書治要》。不然跳來跳去，這個腦子會有點暈。不好意思，我們調整一下。這一段期間《群書治要》學習不能中斷，成德剛好前一陣子有上了幾十節課《群書治要》，把連結發給大家，大家可以做參考。「道也者不可須臾離也」，《群書治要》學習也不可以放假。哪怕春節這麼多境緣，大家齊聚一堂，要用《群書治要》來思惟、來講話。「不欣世語，樂在正論」，跟親戚朋友有這個相聚交談的機會，順勢而為，把《群書治要》供養給他們。因為現在人，心有千千結，家家有本難念的經，所以把智慧、把經典供養給親戚朋友，這是刻不容緩。當然也要柔軟，不要介紹得讓人家很反感，就適得其反，順勢而為。</w:t>
      </w:r>
      <w:r>
        <w:t xml:space="preserve"> </w:t>
      </w:r>
    </w:p>
    <w:p w14:paraId="45B8BF4C" w14:textId="77777777" w:rsidR="00BF6100" w:rsidRDefault="00BF6100">
      <w:pPr>
        <w:pStyle w:val="a3"/>
      </w:pPr>
      <w:r>
        <w:t xml:space="preserve">　　好，今天就跟大家交流到這裡。謝謝大家！　　</w:t>
      </w:r>
    </w:p>
    <w:sectPr w:rsidR="00BF61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E4F8" w14:textId="77777777" w:rsidR="00BF6100" w:rsidRDefault="00BF6100" w:rsidP="00A1264F">
      <w:r>
        <w:separator/>
      </w:r>
    </w:p>
  </w:endnote>
  <w:endnote w:type="continuationSeparator" w:id="0">
    <w:p w14:paraId="0A21BC77" w14:textId="77777777" w:rsidR="00BF6100" w:rsidRDefault="00BF6100" w:rsidP="00A12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5851" w14:textId="77777777" w:rsidR="00BF6100" w:rsidRDefault="00BF6100" w:rsidP="00A1264F">
      <w:r>
        <w:separator/>
      </w:r>
    </w:p>
  </w:footnote>
  <w:footnote w:type="continuationSeparator" w:id="0">
    <w:p w14:paraId="2E54D5A1" w14:textId="77777777" w:rsidR="00BF6100" w:rsidRDefault="00BF6100" w:rsidP="00A12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F"/>
    <w:rsid w:val="007931EE"/>
    <w:rsid w:val="00A1264F"/>
    <w:rsid w:val="00BF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FE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