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3D809" w14:textId="77777777" w:rsidR="005174BB" w:rsidRDefault="005174BB">
      <w:r>
        <w:t>《群書治要》中修齊治平的智慧（第二回）</w:t>
      </w:r>
      <w:r>
        <w:t>—</w:t>
      </w:r>
      <w:r>
        <w:t xml:space="preserve">以人之難為易　　成德法師主講　　（第十六集）　　</w:t>
      </w:r>
      <w:r>
        <w:t>2023/2/23</w:t>
      </w:r>
      <w:r>
        <w:t xml:space="preserve">　　馬來西亞馬六甲　　檔名：</w:t>
      </w:r>
      <w:r>
        <w:t xml:space="preserve">55-226-0016 </w:t>
      </w:r>
    </w:p>
    <w:p w14:paraId="6A93A1BE" w14:textId="77777777" w:rsidR="005174BB" w:rsidRDefault="005174BB">
      <w:pPr>
        <w:pStyle w:val="a3"/>
      </w:pPr>
      <w:r>
        <w:t xml:space="preserve">　　諸位傳統文化的同道，大家吉祥！我們上次學習到「惟聖罔念作狂，惟狂克念作聖」。聖狂之分在一念之間，所以我們用功也是下在念頭上，克念作聖。師長說的從根本修，從起心動念處修。這個克念的功夫，在佛門講死生事大，輪迴路險，臨終那一念決定我們下一輩子去哪裡，所以臨終這一念的功夫太關鍵了。當然，養兵千日，用在一時。所以師長常常勸勉我們要老實念佛，分秒必爭，能夠達到功夫成片，臨終就有把握，往生就有把握了。師長有提到，功夫成片，肯下功夫的人都做得到，就像《無量壽經》指導我們的，「人有志心求道，精進不止，會當剋果，何願不得」。</w:t>
      </w:r>
      <w:r>
        <w:t xml:space="preserve"> </w:t>
      </w:r>
    </w:p>
    <w:p w14:paraId="3CB0D303" w14:textId="77777777" w:rsidR="005174BB" w:rsidRDefault="005174BB">
      <w:pPr>
        <w:pStyle w:val="a3"/>
      </w:pPr>
      <w:r>
        <w:t xml:space="preserve">　　我們把孝親尊師擺在第一位，那我們就容易提起正念。就像黃老說的，我們有很多過去今生的父母眷屬還在惡道當中期望我們救拔。我們能想到這一點，包含過去的這些法眷屬，可能都還在惡道當中等我們救拔。因為父母、老師的念頭強，我們就會懇切念這個佛號。在高雄有一個女子，她婚姻不幸離婚了，她接觸到念佛法門，她也非常精進念佛。她四十多歲就得了癌症，她更精勤在念佛，後來快臨終了，旁邊很多同修幫她助念，她自己也忍痛在念。眼看這個因緣她就能順利往生極樂世界了，結果她的妹妹做了一件事，想說姐姐快走了，就把她姐姐的前夫找來醫院。結果這一位女士她很精進在念佛，剛好她這個前夫從門口進來，她看到一下子瞋恨心生起來了，就說你去死！結果這一聲念完，她就斷氣了。罔念，聖罔念作狂，你看她本來一聲接一聲就可以順利往生極樂世界了，但是被境緣轉了。所以我們念佛人什麼都要放得下，人事物要放得下。不然放不下，臨終這些人事物現前，很可能我們就被轉掉了。所以這個不能等臨終的時候才來考慮，現在就要觀照自己，哪些人事物放不下。祖師說的「娑婆有一愛之不輕，臨終被此愛所牽，矧多愛乎」，不能再有貪愛了，都要放得下。剛剛這個例子，她是恨，恨也是情產生的作用。所以黃念祖老居士在</w:t>
      </w:r>
      <w:r>
        <w:t>開解，「亦無希求不希求想，亦無彼我違怨之想」，這個希求就是喜歡，不希求，討厭，所以喜歡是留戀娑婆，討厭也是留戀娑婆，因為都是情見，情產生的煩惱，它都會讓我們提不起正念，提不起佛號。所以我們心中不能有恨的人，不能有討厭的人，所以「於諸眾生，視若自己」，不能形成對立。所以臨終這一念重要，我們要放得下，要作得了主。</w:t>
      </w:r>
      <w:r>
        <w:t xml:space="preserve"> </w:t>
      </w:r>
    </w:p>
    <w:p w14:paraId="669BDD86" w14:textId="77777777" w:rsidR="005174BB" w:rsidRDefault="005174BB">
      <w:pPr>
        <w:pStyle w:val="a3"/>
      </w:pPr>
      <w:r>
        <w:t xml:space="preserve">　　當然在我們修學的過程當中，現在外在的誘惑確實是非常大。古人有很好的胎教（可能很多胎教就開始做了），從小學傳統文化的基礎，以這樣的基礎面對誘惑，都不一定抵擋得了。像明朝有一個大臣叫曹鼎，他後來當了很高的官。他曾經作一個監獄長，可能相當於現在的派出所所長。當時有一個女犯人，這個女犯人長得很漂亮，送進來了，他自己確實有起心動念，感覺伏不住。他就拿起筆來在紙上寫四個字「曹鼎不可」，寫完再換一張紙，「曹鼎不可」，寫了一整頁。古人那樣的基礎，他在面對這些境緣，他要克制住欲念，他還得用這個方法才行。我們要自知之明，我們基礎不如古人，現在的誘惑比古人多太多了。</w:t>
      </w:r>
      <w:r>
        <w:t xml:space="preserve"> </w:t>
      </w:r>
    </w:p>
    <w:p w14:paraId="048E49CE" w14:textId="77777777" w:rsidR="005174BB" w:rsidRDefault="005174BB">
      <w:pPr>
        <w:pStyle w:val="a3"/>
      </w:pPr>
      <w:r>
        <w:t xml:space="preserve">　　所以現在想想師長有說，手機是魔王。他老人家很早就不用了，那我們想一想，老和尚他的功夫比成德高太多太多了，他老人家都表法不用了，這是不是在提醒我們？當然我們要用手機，不能被手機用，可是我們也要衡量，我們達不達得到？不然有這個東西，我們不善用的話，這個心怎麼都是懸在那裡。我們要修戒定慧，你看戒，攝心為戒，身口意三業要攝受住，不能讓它馳逐，不能讓它放縱。可是這個手機</w:t>
      </w:r>
      <w:r>
        <w:lastRenderedPageBreak/>
        <w:t>太容易就把我們拉走了，所以我們要考量自己的情況，因為這一生的道業是很重要的，無量劫來稀有難逢之一日。我們得很嚴肅來面對這個手機的問題，怎麼善用它又不被它影響我們。不然我們的定力不只沒有進步，還會退步，這個問題大家得看著辦。我也得好好看著辦，工作愈來愈多，這些會影響自己的，得要很好的來調整，不然很多自己負責的事都有可能會耽擱掉，這對不起大眾。像成德跟大家分享課程，假如沒有時間來積累，來深入經藏、來準備，那就對不起大家，自己也會愈講愈心虛。所以這個人生，我們面對境界都要斟酌，都要取捨，這個得自己考慮清楚。</w:t>
      </w:r>
      <w:r>
        <w:t xml:space="preserve"> </w:t>
      </w:r>
    </w:p>
    <w:p w14:paraId="61B21B6E" w14:textId="77777777" w:rsidR="005174BB" w:rsidRDefault="005174BB">
      <w:pPr>
        <w:pStyle w:val="a3"/>
      </w:pPr>
      <w:r>
        <w:t xml:space="preserve">　　「狂克念作聖」，在面對誘惑的時候能克住妄念、邪念，他的德行能成就，包含他這一生的功名也會很高。就像這個曹鼎他在做警察局長（現在的職位差不多是這樣），他假如沒有克住，那他後面的人生可能就會感來災禍。他能克住邪念，他最後好像是當到了宰相的位置。這樣的例子確實很多，像《德育故事》當中都有提到，讀書人面對女色，因為飲食男女，人之大欲存焉。有個讀書人叫宇文公諒，他到一戶人家作私塾老師，結果半夜有個女子敲門，他很有正氣，就呵斥這個女子，把她勸退了。隔天他就請辭了，可能也怕自己把持不住，他就說另外一個理由離開了。這一點也是他很可貴的地方，他假如說了這個事，可能這個女子的前途就毀掉了，他這麼做也會喚醒這個女子的慚愧心。他離開了，後來他去考功名，結果這個主考官就看到四個字「宇文同知」，他也沒多想，剛好把宇文公諒的文章拿起來，就覺得不是很滿意，就把它放在一邊。結果另外一個考官把它拿起來，就覺得寫得挺好的，希望這篇文章能夠上榜。後來他上了榜，分配的職位就是同知這個官位，所以上天都看到他的陰德。這個是克念作聖。</w:t>
      </w:r>
      <w:r>
        <w:t xml:space="preserve"> </w:t>
      </w:r>
    </w:p>
    <w:p w14:paraId="08D342A0" w14:textId="77777777" w:rsidR="005174BB" w:rsidRDefault="005174BB">
      <w:pPr>
        <w:pStyle w:val="a3"/>
      </w:pPr>
      <w:r>
        <w:t xml:space="preserve">　　我們來看下一句，第七句，這一段也是很精彩，我們也隨著經文隨文入觀。</w:t>
      </w:r>
      <w:r>
        <w:t xml:space="preserve"> </w:t>
      </w:r>
    </w:p>
    <w:p w14:paraId="2BAFAAAD" w14:textId="77777777" w:rsidR="005174BB" w:rsidRDefault="005174BB">
      <w:pPr>
        <w:pStyle w:val="a3"/>
      </w:pPr>
      <w:r>
        <w:t xml:space="preserve">　　【七、夫道以人之難為易也。】</w:t>
      </w:r>
      <w:r>
        <w:t xml:space="preserve"> </w:t>
      </w:r>
    </w:p>
    <w:p w14:paraId="0D336B51" w14:textId="77777777" w:rsidR="005174BB" w:rsidRDefault="005174BB">
      <w:pPr>
        <w:pStyle w:val="a3"/>
      </w:pPr>
      <w:r>
        <w:t xml:space="preserve">　　若循著道義來做事，就能使那些別人覺得困難的事情變得容易。我們想一下，像我母親，五十多年前當母親，可能生三、四個孩子，自己也有工作，沒有聽過她喊苦喊累。我母親那個年代，上有老下有小之外，還有小姑、小叔都住在一起，還要供他們讀書，沒有喊累。現在五十年後的媽媽，一個孩子她都喊累，還不一定有跟公公婆婆住在一起，應該在責任、工作量上比不上五十年前的母親，但是她常常會覺得苦、覺得累。所以這個跟心有關係，五十年前的女子她覺得這是她應該做的，義所當為，她就不會在那裡覺得好難，不想幹，想逃避。所以古人這句經文講的，循著道義，使那些別人覺得困難的事變得容易。所以境緣無好醜，好醜起於我們的心。接下來舉一些歷史當中的例子：</w:t>
      </w:r>
      <w:r>
        <w:t xml:space="preserve"> </w:t>
      </w:r>
    </w:p>
    <w:p w14:paraId="08A8CC4F" w14:textId="77777777" w:rsidR="005174BB" w:rsidRDefault="005174BB">
      <w:pPr>
        <w:pStyle w:val="a3"/>
      </w:pPr>
      <w:r>
        <w:t xml:space="preserve">　　【是故曾子曰：父母愛之，喜而不忘；父母惡之，懼而無咎；然則愛與惡，其於成孝無擇也。】</w:t>
      </w:r>
      <w:r>
        <w:t xml:space="preserve"> </w:t>
      </w:r>
    </w:p>
    <w:p w14:paraId="4EB2A9EC" w14:textId="77777777" w:rsidR="005174BB" w:rsidRDefault="005174BB">
      <w:pPr>
        <w:pStyle w:val="a3"/>
      </w:pPr>
      <w:r>
        <w:t xml:space="preserve">　　這個是談盡孝，父母疼愛自己，心裡高興，『喜而不忘』，不忘父母的恩德。這每一個字都挺重要的。父母對我們很好，我們很高興，但是沒有記住恩德，那就變成父母對我們很好就理所當然，父母稍微不滿我們的意，我們就生氣，這個就在福報當中墮落掉了。所以逆境磨鍊人，順境淘汰人。你福報現前的時候，順境，順境不好修，順境要修得好的，就是不忘恩德。你在順境當中不能視為理所當然，這個其中要感父母的恩、感領導的恩、感老師、感眾人幫忙的恩德。能念恩的人他就想報恩，他</w:t>
      </w:r>
      <w:r>
        <w:lastRenderedPageBreak/>
        <w:t>不容易在順境當中墮落。『父母惡之』，父母討厭自己，要戒慎恐懼，『無咎』，就是不惹父母生氣。《弟子規》說的「親憎我，孝方賢」，可能過去生跟父母的緣不是很好，但是又能孝順父母，那就真是有德行。因為沒有父母的養育，我們不可能成長、成人，所以這個恩德是不能忘的。面對這樣的因緣，我們念恩忘怨，只記恩德，不放父母的過失。</w:t>
      </w:r>
      <w:r>
        <w:t xml:space="preserve"> </w:t>
      </w:r>
    </w:p>
    <w:p w14:paraId="372D978E" w14:textId="77777777" w:rsidR="005174BB" w:rsidRDefault="005174BB">
      <w:pPr>
        <w:pStyle w:val="a3"/>
      </w:pPr>
      <w:r>
        <w:t xml:space="preserve">　　舜王給我們很好的榜樣，父親、後母要害他，他沒往心裡去，他還覺得自己做得不夠。我們看舜王他所遇到的家庭情況，在世間已經算是極度惡劣的，但是他沒有跟父母對立，還是反省自己。這是很真誠，最後感動堯帝，感動天下，最後連他的父親、後母，還有弟弟都被他感動。所以沒有吃虧的事情，面對逆境惡緣我們能忍辱，能反求諸己，就像我們後面的句子裡面講的「禍兮福之所倚」，禍福是相倚。看起來，舜王面對的是不好的緣現前，但是他的心都是真誠的，都是反省自己的。你看他在這個境緣當中，孔子讚歎「舜其大孝也與」，他在父母的這個境緣當中，德行不斷提升，「德為聖人，尊為天子，富有四海之內」。他在盡孝當中，他自性的德能顯發出來了，你看福報到了做天子，做天子要有很好的能力，都因父母這個緣，他的孝心整個顯發。不吃虧！所以古人這些表法，讓我們來體會這些金句，確實是禍福相倚。境界障礙不了我們，他遇到這麼不好的境界，他守住他的真心，他就不被這個境界轉。我們另外一個孝子閔子騫，你看他的後母虐待他，他也沒有往心裡去。他假如有往心裡去，當他的父親發現太太用蘆花給自己的大兒子做衣服，很生氣要把他後母休掉，當下閔子騫說了一句話，這是千古名言，「母在一子寒，母去三子單」。</w:t>
      </w:r>
      <w:r>
        <w:t>心裡沒有放後母不是，都是想著這個家，想著自己後母生的兩個弟弟。所以這句話感動了他父親，而且更重要的，感動了他的後母。「天下無不可化之人，但恐誠心未至」，在五倫關係當中，我們古人都留下這些很好的典範。</w:t>
      </w:r>
      <w:r>
        <w:t xml:space="preserve"> </w:t>
      </w:r>
    </w:p>
    <w:p w14:paraId="6B1BEDBD" w14:textId="77777777" w:rsidR="005174BB" w:rsidRDefault="005174BB">
      <w:pPr>
        <w:pStyle w:val="a3"/>
      </w:pPr>
      <w:r>
        <w:t xml:space="preserve">　　下一個例子是盡忠，君臣關係，也是至誠感動了君王。所以古人講的「天下無不可化之人，但恐誠心未至」，很有道理的。曾子這段話就彰顯出來，不論父母喜歡還是討厭自己，對於自己成就自己的孝心來說，是沒有差別的，都能圓滿孝道。所以境界不可能障礙我們，我們的心產生分別執著、產生對立，這個境界才會障礙我們。不然順境逆境、善緣惡緣都是我們的增上緣，都會讓我們提升境界。所以這一段也在教我們要會修行，在君臣關係當中：</w:t>
      </w:r>
      <w:r>
        <w:t xml:space="preserve"> </w:t>
      </w:r>
    </w:p>
    <w:p w14:paraId="297C4C9E" w14:textId="77777777" w:rsidR="005174BB" w:rsidRDefault="005174BB">
      <w:pPr>
        <w:pStyle w:val="a3"/>
      </w:pPr>
      <w:r>
        <w:t xml:space="preserve">　　【史鰌曰：君親而近之，至敬以遜；貌而疏之，敬無怨。然則親與疏，其於成忠無擇也。】</w:t>
      </w:r>
      <w:r>
        <w:t xml:space="preserve"> </w:t>
      </w:r>
    </w:p>
    <w:p w14:paraId="2094250A" w14:textId="77777777" w:rsidR="005174BB" w:rsidRDefault="005174BB">
      <w:pPr>
        <w:pStyle w:val="a3"/>
      </w:pPr>
      <w:r>
        <w:t xml:space="preserve">　　史鰌說到，君王親近自己，自己就禮敬而恭順。這個『遜』是恭順。一般，關係一親近了就容易比較會隨便，恃寵而驕。你看這些忠臣，君王親近、重用他，他更加的禮敬恭順。『貌』是輕視，就是君王疏遠自己，也是『敬無怨』，也是恭敬，沒有埋怨。我們也容易起比較，一比較，我們的情緒就會上來了，我們一比較就有貪求的心，就會生煩惱。但是假如是道義，就不容易生煩惱，君王對我好，我應該盡忠；君王現在疏遠我，我也應該盡忠。這個該做的事，不是因為有什麼條件我才做，那就不是道義，那是利害關係。</w:t>
      </w:r>
      <w:r>
        <w:t xml:space="preserve"> </w:t>
      </w:r>
    </w:p>
    <w:p w14:paraId="6E5DA9BA" w14:textId="77777777" w:rsidR="005174BB" w:rsidRDefault="005174BB">
      <w:pPr>
        <w:pStyle w:val="a3"/>
      </w:pPr>
      <w:r>
        <w:t xml:space="preserve">　　我們是在經濟快速開發的過程，難免受這種功利主義的影響，可能在考慮事情不是道義，都是這種我這麼做對我有什麼好處，這就變成從自私自利出發。所以從這裡出發，人家一對我們不好，我們就對立起來了，就生氣了；對我們好，我們可能就更視為理所當然，予取予求都有可能。我們看到史鰌這一段話，我們也想到范仲淹的一句名言，「居廟堂之高則憂其民」，這個就是『君親而近之，至敬以遜』。「處江湖之遠」，他被貶官，都是一心忠於國家，不被皇上理解，把他們貶得很遠，「處江湖之遠則憂其君」，還是在找機會怎麼護念君王，他沒有變心。沒有因為君王對他不好，他對君王的態度就變了。</w:t>
      </w:r>
      <w:r>
        <w:t xml:space="preserve"> </w:t>
      </w:r>
    </w:p>
    <w:p w14:paraId="1A452E26" w14:textId="77777777" w:rsidR="005174BB" w:rsidRDefault="005174BB">
      <w:pPr>
        <w:pStyle w:val="a3"/>
      </w:pPr>
      <w:r>
        <w:t xml:space="preserve">　　所以古人他在五倫關係當中，對他不好，他覺得是道義所為，所應為，他也都沒有變心。我們要做一個不要變心的人。史鰌他自己，君王不聽他的勸，他也沒有抱怨，他真的是盡他的全力勸，到死前，君王還沒有聽他的勸。他勸要罷黜佞臣彌子瑕，要重用賢臣蘧伯玉。結果他臨終告訴他的孩子，我死了之後不能放在正廳，我沒有盡到忠，君王最後還沒有聽到我的勸，你把我放在窗戶底下就好了。兒子很孝順，不敢違背父親的交代，把棺木放在窗戶底下。結果衛靈公來弔唁，史鰌對國家的貢獻那麼大，君王必然要來弔唁。結果一進來很生氣，你這個不孝子，你怎麼把你父親的棺木放在旁邊呢？古人對於亡者的大體是非常恭敬的。兒子就趕緊將父親的交代，恭恭敬敬跟君王稟報，一稟報完，史鰌是什麼？死諫，臨死了還在勸國君。這個衛靈公很觸動，就罷黜彌子瑕，重新啟用蘧伯玉。所以史鰌來講這句話，他是做得淋漓盡致。所以從史鰌這段話我們來分析，「親而近之」，他能「至敬以遜」；『貌而疏之，他能「敬無怨」。既然是這樣，無論君王親近還是疏遠自己，對於自己成就忠臣來說也沒有什麼區別，親也好、疏也好，他的忠還是可以圓滿的落實。我們常常在要落實五倫大道，很可能我們都會覺得我這個條件沒有、那個條件沒有，我們很可</w:t>
      </w:r>
      <w:r>
        <w:t>能都把責任推到境界上去。你看古人這些例子，他的境界都很難，還是把忠孝盡圓滿了。接著：</w:t>
      </w:r>
      <w:r>
        <w:t xml:space="preserve"> </w:t>
      </w:r>
    </w:p>
    <w:p w14:paraId="6B0818BB" w14:textId="77777777" w:rsidR="005174BB" w:rsidRDefault="005174BB">
      <w:pPr>
        <w:pStyle w:val="a3"/>
      </w:pPr>
      <w:r>
        <w:t xml:space="preserve">　　【孔子曰：自娛於檃括之中，直己而不直人，以善廢而不邑邑，蘧伯玉之行也。然則興與廢，其於成善無擇也。】</w:t>
      </w:r>
      <w:r>
        <w:t xml:space="preserve"> </w:t>
      </w:r>
    </w:p>
    <w:p w14:paraId="30A9AF3A" w14:textId="77777777" w:rsidR="005174BB" w:rsidRDefault="005174BB">
      <w:pPr>
        <w:pStyle w:val="a3"/>
      </w:pPr>
      <w:r>
        <w:t xml:space="preserve">　　孔夫子說到，這個「檃」是矯正的意思，在自我矯正中感到快樂。因為蘧伯玉二十一歲知二十歲之非，二十二歲又知二十一歲之非，他改過下的功夫很深。接下來這句很重要，你看他對自己下功夫下那麼深，嚴於律己，但是他是寬以待人，「直己而不直人」，嚴格要求自己而不苛求別人。這是我們的學處，我們對自己很嚴格，也容易嚴格要求別人，我做得到，你為什麼做不到，那就因為自己的能力而對人有苛求，那就不是用真心在待人。所以我們學傳統文化，最重要的用真心，用忠恕的存心，《中庸》說的「忠恕違道不遠」，忠恕的存心。有才德而被廢置不用，「以善廢而不邑邑」，卻能不鬱鬱寡歡，這個就是賢人蘧伯玉的德行。所以《論語》裡面有說，「用之則行，捨之則藏」，這個是孔子對著顏回說到的；蘧伯玉是「邦有道，則仕；邦無道，則可卷而懷之」，他也很自在，沒有說一定要被重用。所以孔子這一段讚歎蘧伯玉的話，不論是被舉用，還是被棄置，對於自己養德行善來說沒有什麼區別，舉用可以修養道德，被棄置也可以修養道德，這個是沒有障礙的。往往是我們沒有受重用的時候，能夠檢查出來自己有沒有患得患失之心。下一句：</w:t>
      </w:r>
      <w:r>
        <w:t xml:space="preserve"> </w:t>
      </w:r>
    </w:p>
    <w:p w14:paraId="78B4101F" w14:textId="77777777" w:rsidR="005174BB" w:rsidRDefault="005174BB">
      <w:pPr>
        <w:pStyle w:val="a3"/>
      </w:pPr>
      <w:r>
        <w:t xml:space="preserve">　　【屈侯附曰：賢者易知也，觀其富之所分，達之所進，窮之所不取。然則窮與達，其於成賢無擇也。】</w:t>
      </w:r>
      <w:r>
        <w:t xml:space="preserve"> </w:t>
      </w:r>
    </w:p>
    <w:p w14:paraId="2EDB5D1D" w14:textId="77777777" w:rsidR="005174BB" w:rsidRDefault="005174BB">
      <w:pPr>
        <w:pStyle w:val="a3"/>
      </w:pPr>
      <w:r>
        <w:t xml:space="preserve">　　這個『屈侯附』是春秋戰國時代的人。他說到，是否賢德很容易辨別，只要觀察他富裕時如何分配財富，發達時他舉薦什麼樣的人。他富的時候懂得去愛護他人、幫助他人，發達的時候沒有說要去謀自己的名利，建立很多裙帶關係，沒有，都是為國舉賢。窮困時如何拒絕外面的誘惑，代表他在富也好、達也好、窮也好，他都是在修養自己的德行。所以不論窮困發達，對於自己成就賢德來說，是沒有區別的。接下來總結：</w:t>
      </w:r>
      <w:r>
        <w:t xml:space="preserve"> </w:t>
      </w:r>
    </w:p>
    <w:p w14:paraId="308FF216" w14:textId="77777777" w:rsidR="005174BB" w:rsidRDefault="005174BB">
      <w:pPr>
        <w:pStyle w:val="a3"/>
      </w:pPr>
      <w:r>
        <w:t xml:space="preserve">　　【是故愛惡親疏，廢興窮達，皆可以成義。】</w:t>
      </w:r>
      <w:r>
        <w:t xml:space="preserve"> </w:t>
      </w:r>
    </w:p>
    <w:p w14:paraId="1D46F396" w14:textId="77777777" w:rsidR="005174BB" w:rsidRDefault="005174BB">
      <w:pPr>
        <w:pStyle w:val="a3"/>
      </w:pPr>
      <w:r>
        <w:t xml:space="preserve">　　剛剛這四個歷史的故事，總結到無論別人對我們喜愛還是厭惡、親近或是疏遠，還是自己人生衰敗、興旺，或是窮困、發達，都可以成就自己的大義，都可以成就自己的德行。用我們修行人來講，都可以成就自己的道業。所以師長也都引禪宗的話「你會麼」，會不會修行？這一個教誨，我們以師長的一段法語來總結，師長說的，「處逆境，隨惡緣，無瞋恚，業障盡消；隨順境，處善緣，無貪痴，福慧全現」。師長這一段話已經總結了，順境逆境、善緣惡緣都是幫我們提升境界。福慧全現，業障盡消，那不都是好境界嗎？都能提升自己的道業。</w:t>
      </w:r>
      <w:r>
        <w:t xml:space="preserve"> </w:t>
      </w:r>
    </w:p>
    <w:p w14:paraId="45FB80CE" w14:textId="77777777" w:rsidR="005174BB" w:rsidRDefault="005174BB">
      <w:pPr>
        <w:pStyle w:val="a3"/>
      </w:pPr>
      <w:r>
        <w:t xml:space="preserve">　　當然這個法語裡面也指導得很細緻，順境善緣要沒有貪痴，心地上，逆境惡緣要沒有瞋恚。所以師長的墨寶也有寫到，「順逆皆佳境，惡善咸良緣」。這個就是善財童子五十三參，順境逆境、善緣惡緣都是自己的善知識，我們就能在一切境界當中，像善財童子一樣提升起來，這個就是會修行。我們看佛他遇到歌利王，他作忍辱仙人，你看這種境界，在一般人來講是晴天霹靂的境界。佛陀會修，他忍辱波羅蜜在這個境緣成就了，持戒波羅蜜成就了。他本來在彌勒菩薩之後才成佛的，提前了。所以諸位同道，你現在假如遇到的境緣挑戰很大，要跟自己幽默一下，上天瞧得起我。用儒家講的，「天將降大任於斯人也」，是上天瞧得起自己；用佛家講，就是佛菩薩希望你早點成佛，所以安排比較高的境界，那就可以早點成佛。轉個念，看什麼事都是積極面，煩惱成菩提，危機可以成轉機，化悲憤可以成力量。我們聯想到念佛，成佛、念佛是大事，海賢老和尚講的念佛成佛是大事，其他的啥都是假的，所以念佛成佛很重要。</w:t>
      </w:r>
      <w:r>
        <w:t xml:space="preserve"> </w:t>
      </w:r>
    </w:p>
    <w:p w14:paraId="5C894B55" w14:textId="77777777" w:rsidR="005174BB" w:rsidRDefault="005174BB">
      <w:pPr>
        <w:pStyle w:val="a3"/>
      </w:pPr>
      <w:r>
        <w:t xml:space="preserve">　　蓮池大師這一段「正好念佛」，就指導我們什麼情況都好，都正好念佛，不能自己佛念不好，都把責任推到境界上面去了。我們看他老人家怎麼指導的，「若人富貴」，富貴現前了，「受用現成」，他不用柴米油鹽醬醋茶忙半天，「正好念佛」。「若人貧窮，家小累少」，家累比較少，「正好念佛」。你車子太多，還得每年繳什麼費用，這個挺麻煩的。「若人有子」，你有孩子，「宗祀得托」，祖宗血脈有傳承了，「正好念佛」。「若人無子」，沒有子女，「孤身自由，正好念佛」。「若人子孝」，你孩子很孝順，「安受供養」，他願意很好的照顧你，「正好念佛」，然後迴向給子孫，正好念佛。「若人子逆」，遇到逆子了，「免生恩愛」，你不產生情執了，看破世間，「正好念佛」。孩子孝、孩子忤逆，都正好念佛。「若人無病，趁身康健，正好念佛」，何不於強健時，努力修善，欲何待乎。「若人有病，切近無常」，有病在身，說不定哪一天大限到了，有急迫性，「正好念佛」。「若人年老，光景無多，正好念佛」。「若人年少」，現在才十多歲，「精神清利，正好念佛」。「若人處閒」，比較清閒，「心無事擾，正好念佛」。「若人處忙」，現在很忙，「忙裡偷閒，正好念佛」，不能因為忙，變成藉口不念佛了。我們也要練練功夫，</w:t>
      </w:r>
      <w:r>
        <w:t>很忙的時候，忙裡偷閒也能念不少佛。「若人出家，逍遙物外，正好念佛。若人在家，知是火宅，正好念佛」，知道家庭當中討債還債不少，看破世間，佛菩薩有真感情，我得求生，靠大慈父才靠得住。「若人聰明，通曉淨土，正好念佛。若人愚魯，別無所能」，什麼都不會，沒關係，「正好念佛」。一句阿彌陀佛念得熟，成佛都有餘，其他的不會，沒學沒關係。大家聽到蓮池大師這一段教誨，啥都是正好念佛，啥都是正好修行，我們就懂得轉念了，任何事面對都要</w:t>
      </w:r>
      <w:r>
        <w:t>active</w:t>
      </w:r>
      <w:r>
        <w:t>，積極樂觀面對，不能</w:t>
      </w:r>
      <w:r>
        <w:t>negative</w:t>
      </w:r>
      <w:r>
        <w:t>，其實這都是一念之間。也跟上一句有關係，「聖罔念作狂，惟狂克念作聖」，我們都能把消極悲觀的這種性格轉過來，轉成積極面對、事事是好事、人人是好人的心境，我們就在每個境界當中提升了，有法喜了。</w:t>
      </w:r>
      <w:r>
        <w:t xml:space="preserve"> </w:t>
      </w:r>
    </w:p>
    <w:p w14:paraId="1A1BD652" w14:textId="77777777" w:rsidR="005174BB" w:rsidRDefault="005174BB">
      <w:pPr>
        <w:pStyle w:val="a3"/>
      </w:pPr>
      <w:r>
        <w:t xml:space="preserve">　　好，今天時間到了，跟大家交流到這裡。謝謝大家！　　</w:t>
      </w:r>
    </w:p>
    <w:sectPr w:rsidR="005174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45402" w14:textId="77777777" w:rsidR="005174BB" w:rsidRDefault="005174BB" w:rsidP="00870932">
      <w:r>
        <w:separator/>
      </w:r>
    </w:p>
  </w:endnote>
  <w:endnote w:type="continuationSeparator" w:id="0">
    <w:p w14:paraId="719556AE" w14:textId="77777777" w:rsidR="005174BB" w:rsidRDefault="005174BB" w:rsidP="00870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32C5" w14:textId="77777777" w:rsidR="005174BB" w:rsidRDefault="005174BB" w:rsidP="00870932">
      <w:r>
        <w:separator/>
      </w:r>
    </w:p>
  </w:footnote>
  <w:footnote w:type="continuationSeparator" w:id="0">
    <w:p w14:paraId="77495B4F" w14:textId="77777777" w:rsidR="005174BB" w:rsidRDefault="005174BB" w:rsidP="008709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32"/>
    <w:rsid w:val="005174BB"/>
    <w:rsid w:val="007931EE"/>
    <w:rsid w:val="0087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12F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9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9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9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9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