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DF01" w14:textId="77777777" w:rsidR="005A1C6C" w:rsidRDefault="005A1C6C">
      <w:r>
        <w:t>《群書治要》中修齊治平的智慧（第二回）</w:t>
      </w:r>
      <w:r>
        <w:t>—</w:t>
      </w:r>
      <w:r>
        <w:t xml:space="preserve">慢藏誨盜，冶容誨淫　　成德法師主講　　（第二十二集）　　</w:t>
      </w:r>
      <w:r>
        <w:t>2023/3/16</w:t>
      </w:r>
      <w:r>
        <w:t xml:space="preserve">　　馬來西亞馬六甲　　檔名：</w:t>
      </w:r>
      <w:r>
        <w:t xml:space="preserve">55-226-0022 </w:t>
      </w:r>
    </w:p>
    <w:p w14:paraId="19D8DC9E" w14:textId="77777777" w:rsidR="005A1C6C" w:rsidRDefault="005A1C6C">
      <w:pPr>
        <w:pStyle w:val="a3"/>
      </w:pPr>
      <w:r>
        <w:t xml:space="preserve">　　諸位法師、諸位傳統文化的同道，大家吉祥！我們上次是一起學習到第十二頁第十四句。當然這句子，古人首先從自然現象來展現因果這個真相。「山致其高，而雲雨起焉」，這是很自然的現象發展。「水致其深」，而蛟龍自然會生焉。君子能致其道，「而德澤流焉」，這一句很重要，當然這也是對我們每一個人的期許。我們在自己的道德學問上下功夫，仁德恩惠就能流布十方。</w:t>
      </w:r>
      <w:r>
        <w:t xml:space="preserve"> </w:t>
      </w:r>
    </w:p>
    <w:p w14:paraId="2F94562B" w14:textId="77777777" w:rsidR="005A1C6C" w:rsidRDefault="005A1C6C">
      <w:pPr>
        <w:pStyle w:val="a3"/>
      </w:pPr>
      <w:r>
        <w:t xml:space="preserve">　　我們以師長為例，老人家十幾歲就在想著怎麼讓蒼生能過上好日子，能讀上聖賢書，而且非常用功。成德曾經遇過師長高中的同學（南京高中的同學），當時候他們都差不多快九十歲了，他們提到對師長的印象，就是下了課就到圖書館看書，他說他們都趕快跑去玩了。所以師長都很積極在學習。後面到了台灣，當然人生的因緣都跟師長的願有關，想要利益蒼生，最後遇到三個好老師，師長是說這三個老師缺一個都不行。大家從因緣去觀察，確實如此。首先，先入為主。師長老人家二十幾歲之前對佛教產生誤解，當然這個誤解，四眾弟子也是有責任的，後來是因為遇到方東美教授（他最佩服的哲學大家），來跟他說明白佛教不是宗教，不是迷信，佛教是最高的哲學，學佛是人生最高的享受，把他引入了學佛。後來又遇到章嘉大師，章嘉大師建議師長學釋迦牟尼佛，這樣對眾生更有幫助。所以你看每個老師的指引都起到關鍵性的影響，但是能感應這三位老師，跟老人家的願心有關。你看，什麼事情都離不開因果。</w:t>
      </w:r>
      <w:r>
        <w:t xml:space="preserve"> </w:t>
      </w:r>
    </w:p>
    <w:p w14:paraId="68BA6F02" w14:textId="77777777" w:rsidR="005A1C6C" w:rsidRDefault="005A1C6C">
      <w:pPr>
        <w:pStyle w:val="a3"/>
      </w:pPr>
      <w:r>
        <w:t xml:space="preserve">　　我們有共同的緣，我們都跟著師父上人學習，但是每個人的受用不同。「萬法因緣所生」，有因有緣，每個人受用不同，那是結果；可是緣一樣，所以在因上就跟發的願有關係了。所以在佛家有比喻，上天下雨，「天無私覆」，老天爺公平，他沒有說一下雨，我喜歡薰衣草就給薰衣草多下一點，他可沒有這個心念，他公平的下下來。可是植物吸的水分不一樣，根扎得很深很廣的，它吸收得多；一根小草，它根淺，吸收得少。這個比喻很具象，可是我們很容易依自己的感受來判斷事情，判斷老天爺不公平、判斷佛菩薩不公平。</w:t>
      </w:r>
      <w:r>
        <w:t xml:space="preserve"> </w:t>
      </w:r>
    </w:p>
    <w:p w14:paraId="53419331" w14:textId="77777777" w:rsidR="005A1C6C" w:rsidRDefault="005A1C6C">
      <w:pPr>
        <w:pStyle w:val="a3"/>
      </w:pPr>
      <w:r>
        <w:t xml:space="preserve">　　我也遇過一個同修，他跟成德說，阿彌陀佛比較疼你。你看，我們學佛的，很容易相信自己的意思。我跟他說，你講這個話會下阿鼻地獄的。他說，有這麼嚴重嗎？我說，因為你這句話叫侮辱阿彌陀佛，阿彌陀佛是平等慈悲的，哪有說對誰比較好。所以同樣的，當父母、老師都是要平等對待孩子、學生；當然學生也不能因為自己的感受，就覺得父母老師偏心。修學的路上，不能輕易相信自己的意思，要隨順佛菩薩的教誨。問題不在佛菩薩那邊，問題在我們這邊。就好像我們覺得阿彌陀佛怎麼還不來接我？阿彌陀佛是虛空法界接引導師，我們的願很切，深信切願，一定感應他來接的。所以我們這段時間常跟大家交流，修行是改心，改變我們一些思惟的習慣。我們很容易就覺得都是他人的問題，都是境界的問題，很難第一個念頭是反思，應該是我的問題。因為所有的人事境緣，它叫緣，從萬法因緣生來講，它們都是屬於緣，不是真正的因，真正的因在我們自己本身。</w:t>
      </w:r>
      <w:r>
        <w:t xml:space="preserve"> </w:t>
      </w:r>
    </w:p>
    <w:p w14:paraId="15B8951F" w14:textId="77777777" w:rsidR="005A1C6C" w:rsidRDefault="005A1C6C">
      <w:pPr>
        <w:pStyle w:val="a3"/>
      </w:pPr>
      <w:r>
        <w:t xml:space="preserve">　　我們要會觀察宇宙人生的真相，「萬法因緣所生」，緣是次要的條件，因才是主要的條件，所以不能把責任推給他人。所以這一個主題，「知因識果」，因果在哪？就在我們面前。我們看師長老人家積了不少陰德，「有陰德者，必有陽報」。老人家</w:t>
      </w:r>
      <w:r>
        <w:lastRenderedPageBreak/>
        <w:t>命中四十五歲，他延壽翻倍，這個在歷史當中不多見。「有隱行者，必有昭名」，老人家德行高尚，慢慢他的名聲非常顯著，老人家真正的聲名遠播也是在六十歲之後，這個大家都要會觀察，「厚積薄發」。包含我們很熟悉的海慶老和尚、海賢老和尚，默默無名，「有隱行者」，這個隱就是人家不知道，但是時節因緣到了，他們的德行就會流傳開來，「必有昭名」。</w:t>
      </w:r>
      <w:r>
        <w:t xml:space="preserve"> </w:t>
      </w:r>
    </w:p>
    <w:p w14:paraId="653D8354" w14:textId="77777777" w:rsidR="005A1C6C" w:rsidRDefault="005A1C6C">
      <w:pPr>
        <w:pStyle w:val="a3"/>
      </w:pPr>
      <w:r>
        <w:t xml:space="preserve">　　怎麼積德？《文昌帝君陰騭文》說到，「欲廣福田，須憑心地」，福田靠心耕，「行時時之方便，作種種之陰功」。我們的心上都想著別人，給人一些方便，行善很多時候舉手之勞，只要我們有利人的心。比方說在馬路上你看到一顆大石頭，有時候人家騎摩托車、騎腳踏車，不小心沒注意到，突然看到了，沒閃過去就跌倒了，隨手之勞就把它搬出去了，這個都是陰德。所以我們學傳統文化，我們的命還讓算命先生算得很準，那就白學了。不知道大家學了之後還有沒有去算命？我是沒去。有一次一個朋友熱情得不行，一定要帶我去，他說我給你出錢。盛情難卻，我一答應了，還是很不舒服。後來又給他打電話，算了，我還是不去了，後來還是沒有去看。</w:t>
      </w:r>
      <w:r>
        <w:t xml:space="preserve"> </w:t>
      </w:r>
    </w:p>
    <w:p w14:paraId="03E408C8" w14:textId="77777777" w:rsidR="005A1C6C" w:rsidRDefault="005A1C6C">
      <w:pPr>
        <w:pStyle w:val="a3"/>
      </w:pPr>
      <w:r>
        <w:t xml:space="preserve">　　我曾經聽過一個故事，有一個會看風水，會給人家看要把父母、祖先葬在哪，他很厲害。剛好他趕山路，遇到一戶人家，他已經渴得不行了，趕緊要碗水喝。結果這一家人也很熱情，趕緊給他端水過來。水一端過來，這水裡面有糠（米糠），他要喝，他得先把這米糠吹走，他才能喝。他渴得要死，他邊喝邊在那裡很不高興，給杯水喝，給我這麼麻煩，還要吹半天才能喝一口，他就有點不高興了，然後就想，給他們家建議一個不好的地方葬這個老人。這個先生脾氣也挺大的。然後就跟他聊，說你們家裡老人去世了可以葬在哪個地方。這一家人也挺善良的，也不疑他，真的照這麼做了。後來這個人，過了幾年之後又經過這個地方，心裡想我去看看這家人的下場怎麼樣。後來又去看了，這個家很發達。他很驚訝，怎麼會這樣？後來就跟他聊，你們給人家水，為什麼還要撒個糠呢？他說，趕路的人都氣喘噓噓的，你那個水一端來，他咕嚕咕嚕喝得太猛了，會內傷，會嗆到；你給他撒個米糠，他得吹一吹，他的心情就緩下來了，而且他也不可能大口喝了。你看，他考慮得很細。「欲廣福田，須憑心地」，所以這個看風水的人給他建議不好的地方，但是那個地方風水會變的。</w:t>
      </w:r>
      <w:r>
        <w:t xml:space="preserve"> </w:t>
      </w:r>
    </w:p>
    <w:p w14:paraId="5E319D46" w14:textId="77777777" w:rsidR="005A1C6C" w:rsidRDefault="005A1C6C">
      <w:pPr>
        <w:pStyle w:val="a3"/>
      </w:pPr>
      <w:r>
        <w:t xml:space="preserve">　　這種故事聽好幾個了。包含文昌帝君，前世姓張，他對父母非常孝順，母親去世了，在墓旁守孝三年。結果後來下了大雨，他母親的墓地都變了，整個風水就轉過來了。</w:t>
      </w:r>
      <w:r>
        <w:t xml:space="preserve"> </w:t>
      </w:r>
    </w:p>
    <w:p w14:paraId="306B5E3F" w14:textId="77777777" w:rsidR="005A1C6C" w:rsidRDefault="005A1C6C">
      <w:pPr>
        <w:pStyle w:val="a3"/>
      </w:pPr>
      <w:r>
        <w:t xml:space="preserve">　　好，這個是我們順道提一下這句，其實也是讓我們看看自己，看看身邊的人，我們成長過程有不少鄰居、同學，心地特別好的，我們看看他現在的發展，自己就更相信因果了。我們看第十五句</w:t>
      </w:r>
      <w:r>
        <w:t xml:space="preserve">: </w:t>
      </w:r>
    </w:p>
    <w:p w14:paraId="220B6C3B" w14:textId="77777777" w:rsidR="005A1C6C" w:rsidRDefault="005A1C6C">
      <w:pPr>
        <w:pStyle w:val="a3"/>
      </w:pPr>
      <w:r>
        <w:t xml:space="preserve">　　【十五、上慢下暴，盜思伐之矣。慢藏誨盜，冶容誨淫。】</w:t>
      </w:r>
      <w:r>
        <w:t xml:space="preserve"> </w:t>
      </w:r>
    </w:p>
    <w:p w14:paraId="2B43E901" w14:textId="77777777" w:rsidR="005A1C6C" w:rsidRDefault="005A1C6C">
      <w:pPr>
        <w:pStyle w:val="a3"/>
      </w:pPr>
      <w:r>
        <w:t xml:space="preserve">　　首先提到居在上位的人輕慢疏忽，在下位的人暴虐凶殘，這樣的朝廷情況（國家情況），這個盜賊就計畫要攻打了。他起了歹念，但是也是因為『上慢下暴』招感來的；假如君臣一心，誰敢來侵犯？所以孟子有說，「夫人必自侮，然後人侮之；家必自毀，而後人毀之；國必自伐，而後人伐之」，這個很有道理，招感。人家為什麼會侮辱自己？可能我們自己不夠自重，招感來別人的侮辱。家必自毀，可能夫妻不和，家裡不和，才招感來人家離間的言語。</w:t>
      </w:r>
      <w:r>
        <w:t xml:space="preserve"> </w:t>
      </w:r>
    </w:p>
    <w:p w14:paraId="674E8F79" w14:textId="77777777" w:rsidR="005A1C6C" w:rsidRDefault="005A1C6C">
      <w:pPr>
        <w:pStyle w:val="a3"/>
      </w:pPr>
      <w:r>
        <w:lastRenderedPageBreak/>
        <w:t xml:space="preserve">　　你看《論語》裡面有說，「孝哉閔子騫，人不間於其父母昆弟之言」。他家人很團結，離間的言語進不來。你看閔子騫那種心境，後母虐待他，他不往心裡去。他的父親發現後母虐待他，用蘆花給他做衣服，非常生氣，要把他後母休掉趕走。你看閔子騫說什麼？「母在一子單，母去三子寒。」都想著這個家，想著他兩個弟弟，你看這樣的兄弟感情、家人感情，人家破壞不了的。所以「讒不自來」，讒言不自來，「因疑而來」，你有懷疑親人，或者懷疑下屬，或者懷疑領導，甚至於懷疑自己老師，這個離間話就能進得來。「間不自入，乘隙而入」，這個離間的話不自己入，我們有空隙、有成見，甚至有記恨了，這個就有空隙進來了，家庭被破壞了，很可能是夫妻先失和了。</w:t>
      </w:r>
      <w:r>
        <w:t xml:space="preserve"> </w:t>
      </w:r>
    </w:p>
    <w:p w14:paraId="4BE2F311" w14:textId="77777777" w:rsidR="005A1C6C" w:rsidRDefault="005A1C6C">
      <w:pPr>
        <w:pStyle w:val="a3"/>
      </w:pPr>
      <w:r>
        <w:t xml:space="preserve">　　我遇到一位九十多歲的老人，她夫妻離異了，她恨她先生恨了幾十年。後來有個佛友跟她談話，就談到她自己家庭的情況，說到她家裡把自己姐妹的孩子統統接到家裡來了。大家想一想，妳要做什麼事情也要考慮妳另一半的感受。妳做的事很有道義，可是妳不能因為妳要幫助妳的姐妹，妳的這些外甥、外甥女，妳就忽略了妳另一半他的生活、他的身心狀況。妳看妳們家常常都住這麼多人，妳的先生，妳的夫妻生活這些種種，妳都沒給他考慮，他積到一定的程度受不了了。所以這個道友就提醒她，妳的責任，妳都沒有體恤妳先生，才會造成那個結果。她突然一愣，她恨了幾十年了，其實她也有責任。</w:t>
      </w:r>
      <w:r>
        <w:t xml:space="preserve"> </w:t>
      </w:r>
    </w:p>
    <w:p w14:paraId="5C93B269" w14:textId="77777777" w:rsidR="005A1C6C" w:rsidRDefault="005A1C6C">
      <w:pPr>
        <w:pStyle w:val="a3"/>
      </w:pPr>
      <w:r>
        <w:t xml:space="preserve">　　其實我們很難在發生的事情當中，要觀察到自己不對的地方；而沒有覺得自己不對，就會很怨恨他人。所以忍辱，其中有一個叫反忍。黃念老教六忍，一個反忍。《朱子治家格言》說的「因事相爭，焉知非我之不是？須平心暗想」，很有道理。一個巴掌拍不響，夫妻相處會鬧不愉快，我想大多雙方都有責任，會鬧不愉快，而且鬧很久，半斤八兩。首先，雙方的心量都不大，只要有一個心量大，叮叮噹噹不起來的。可能我講到這裡就有人問，假如真的發生只一方不對，另一方都沒有錯，這樣發展下去會怎麼樣？比方父子關係，都是父母錯，孩子沒有錯，這個孩子會成為聖人。「吃虧是福」，沒有吃虧，完全沒有錯，還繼續善心對待家人，那就變成大舜了，是吧？而夫妻，都是太太錯，自己沒有錯，那你就變蘇格拉底了。好像有這個故事吧？蘇格拉底的太太很凶，你看他能包容一輩子，他就變成大哲學家了。吃虧也是福，沒有吃虧的。</w:t>
      </w:r>
      <w:r>
        <w:t xml:space="preserve"> </w:t>
      </w:r>
    </w:p>
    <w:p w14:paraId="29303AD1" w14:textId="77777777" w:rsidR="005A1C6C" w:rsidRDefault="005A1C6C">
      <w:pPr>
        <w:pStyle w:val="a3"/>
      </w:pPr>
      <w:r>
        <w:t xml:space="preserve">　　「國必自伐，而後人伐之」，國家一定是自己先內亂，人家看了，才動了壞念頭來侵略。好像有一個故事，就是有一個國家被侵略了，但是這個君王還是反省自己，我們先君在的時候沒有人侵略，為什麼我在的時候有人侵略？他就自己反省檢討。他底下的人看了很感動，後來這個侵略的國家聽到了他的這種心境做法，就退兵了。歷史當中這樣的故事不少。</w:t>
      </w:r>
      <w:r>
        <w:t xml:space="preserve"> </w:t>
      </w:r>
    </w:p>
    <w:p w14:paraId="3A4D2125" w14:textId="77777777" w:rsidR="005A1C6C" w:rsidRDefault="005A1C6C">
      <w:pPr>
        <w:pStyle w:val="a3"/>
      </w:pPr>
      <w:r>
        <w:t xml:space="preserve">　　我們接下來具體舉一些例子，所以什麼事都離不開招感，感應。「方以類聚，物以群分」，朋友也是招感來的。包含《大學》裡面講的，「有德此有人，有人此有土，有土此有財，有財此有用」，代表什麼？你下屬也是招感來的。「舜有臣五人，而天下治」，他怎麼可以得到這五個德行能力這麼高的人？他自己的利益人民的心招感來的。武王「有亂臣十人」，有十個很重要的大臣來幫助武王。我們今天當領導的，我怎麼都沒有好的幹部來？你繼續抱怨，更不來了，你愈抱怨愈沒福報了。</w:t>
      </w:r>
      <w:r>
        <w:t xml:space="preserve"> </w:t>
      </w:r>
    </w:p>
    <w:p w14:paraId="3BFD4B47" w14:textId="77777777" w:rsidR="005A1C6C" w:rsidRDefault="005A1C6C">
      <w:pPr>
        <w:pStyle w:val="a3"/>
      </w:pPr>
      <w:r>
        <w:t xml:space="preserve">　　所以「有德此有人」，不止是國家、團體是這樣，家庭也一樣，你有德行了，你招感來很好的另一半。所以我們《詩經》第一首，「關關雎鳩，在河之洲，窈窕淑女，君子好逑」，這一首詩告訴我們，這是文王他希望把國家治理好，他能感召太姒這樣賢德的女子來輔助，這第一首詩。所以我們現在在場都是學傳統文化的佛弟子，我看到不少年輕人，應該也有未婚。你要感召好的另一半，你要發願組佛化家庭，然後感召來的另一半，培養傳承中華文化的人才，你要發這個心，就有感應了。好，到時候沒感應，不要罵我，可能是力道還不夠。假如你真的很用功，還是沒有，代表你有出家的命。你考慮考慮，每個人的因緣不一樣。你說我一定要在家、我一定要出家，佛菩薩看你一定要這樣，他就不好建議了。所以佛菩薩安排，你有出家的願可以發出來，一念遍虛空法界，佛菩薩都收到了，會安排。但是你的因緣，出家、在家度眾生，每個人的緣不一定一樣。你看稻盛和夫出家了，可是後來的緣分，他要以在家身分利眾，眾生得的利益更多。「亦無希求不希求想」，喜歡不喜歡統統放下，「亦無彼我違願之想」。「捨離一切執著」，因為他以大慈悲利益眾生的心，捨離一切執著。你看稻盛和夫當時假如執著，我是出家相，出家相比較高，我才不願意</w:t>
      </w:r>
      <w:r>
        <w:t>再回到那個塵世間，他後面就沒有這麼大的教化影響力了。所以這些善知識都給我們表法不著相，看怎樣利益眾生最好。</w:t>
      </w:r>
      <w:r>
        <w:t xml:space="preserve"> </w:t>
      </w:r>
    </w:p>
    <w:p w14:paraId="7F3DBD87" w14:textId="77777777" w:rsidR="005A1C6C" w:rsidRDefault="005A1C6C">
      <w:pPr>
        <w:pStyle w:val="a3"/>
      </w:pPr>
      <w:r>
        <w:t xml:space="preserve">　　底下說到了『慢藏誨盜』，這個「慢藏」就是財物沒有妥善收藏，就是財富很張揚。你買個房子很大，裝潢很奢侈。台灣有一個有錢人，最後敗得很明顯，很快速。誰我就不說了，隱惡揚善。他拿黃金做馬桶，那是太炫富了吧，大家想一想，他這麼做，會感來什麼？小偷光顧，甚至更嚴重可能會挾持他，或者挾持他家裡的人（叫綁架），跟他們家勒索錢。所以這一句提醒，「慢藏誨盜，冶容誨淫」，這個冶容就是打扮得非常妖艷，也會引來淫亂的事情發生。我們從這些句子可以看到，我們的老祖先考慮事情他防微杜漸，而且防止眾生起心動念。我們穿得很暴露，「飲食男女，人之大欲存焉」，人本來就有這種欲望，妳又穿得很暴露，那不是讓他起心動念嗎？所以古人都是會考慮不要讓人家起邪念。所以《了凡四訓》裡面有提出來，我們有傳統文化影響的人他怎麼考慮事情？他「不論現行而論流弊」，他不會只看眼前，他會考慮有沒有副作用，有沒有流弊問題。「不論一時而論久遠」，不能只考慮一時，要考慮長久。「不論一身而論天下」，不只考慮自己，要考慮天下人。</w:t>
      </w:r>
      <w:r>
        <w:t xml:space="preserve"> </w:t>
      </w:r>
    </w:p>
    <w:p w14:paraId="7E9CE2F8" w14:textId="77777777" w:rsidR="005A1C6C" w:rsidRDefault="005A1C6C">
      <w:pPr>
        <w:pStyle w:val="a3"/>
      </w:pPr>
      <w:r>
        <w:t xml:space="preserve">　　我今天做一個不好的行為，可能會帶動不良的風氣。你看我們的老祖先，他的文化涵養表現在哪裡？表現在衣冠文物。衣服是一個文化的表現，你看衣服雍容大度，大家看過《孔子傳》沒有？你看那個衣服，袖子很長，看起來心量很大。看現在人穿衣服，都得穿得緊緊的。大家知不知道一條牛仔褲它製造的過程，它浪費好多的水，那個對環境影響非常大，而且這種褲子穿起來都很緊身，首先對自己身體不好。我們的衣服是寬鬆的，傳統服飾，這個講究養生。你穿那麼緊，那個血液循環都受影響。你看現在有的衣服，肚臍這裡統統沒有遮，你看那個風、寒進去了，對身體很不好。再來，這個風氣一開，你看這些穿著，你說一個女子穿得很少進了辦公室，這辦公室的男同事辦公能安定嗎？除非他有禪定的功夫。這個都要考慮對他人的影響，不能只要我喜歡，有什麼不可以？那這樣人不是慢慢都自私了嗎？</w:t>
      </w:r>
      <w:r>
        <w:t xml:space="preserve"> </w:t>
      </w:r>
    </w:p>
    <w:p w14:paraId="63BC38E8" w14:textId="77777777" w:rsidR="005A1C6C" w:rsidRDefault="005A1C6C">
      <w:pPr>
        <w:pStyle w:val="a3"/>
      </w:pPr>
      <w:r>
        <w:t xml:space="preserve">　　大家去觀察，比方說這個公眾人物，他的穿著、他的行為舉止很不妥當，他一這麼做，很多年輕人就效仿他，一下子風氣大變。哪個人我就不說了，我們去觀察，我成長過程這幾十年，看了好多了。你比方說有個歌星唱的歌曲都不錯，可是他的裝扮非常怪異，結果好多年輕人都學他，最後出意外了，都有他的原因的。所以師長在講經的時候有強調，你今天做的事情給太多人不好的影響，這個因果很重。談到結罪，你這個罪怎麼結的？比方這個地方有個弘法的老師，結果你嫉妒他、誹謗他，讓這個地方的人對他沒有信心了，那這個罪怎麼結的？比方說本來這裡有一萬個人跟他有法緣，你誹謗了，壞了這一方的緣，你跟一萬個人結了罪業，你斷了一萬個人的法緣，這個麻煩了。可能這個老師不跟你計較，但是你這個罪就跟一萬個人結上了，這個要墮阿鼻地獄的。</w:t>
      </w:r>
      <w:r>
        <w:t xml:space="preserve"> </w:t>
      </w:r>
    </w:p>
    <w:p w14:paraId="46DFFD03" w14:textId="77777777" w:rsidR="005A1C6C" w:rsidRDefault="005A1C6C">
      <w:pPr>
        <w:pStyle w:val="a3"/>
      </w:pPr>
      <w:r>
        <w:t xml:space="preserve">　　所以為什麼師長要講《發起菩薩殊勝志樂經》？因為可能看到道場裡面會嫉妒、會誹謗。老和尚慈悲，大家到了道場，那麼好積功累德的機會，不能造地獄業，他特別講了這部經。這部經就是講到有一群人出家了，可是聽經都聽不明白，很難過，去問彌勒菩薩，彌勒菩薩把他們統統帶到佛陀面前來，佛就講了原因。所以今天假如我們聽經都聽不明白，當然有可能是我講不明白，這個是我要先檢討的。再來，有可能是不是我們自己好像有業力，這個時候要懺悔。周利槃陀迦他聽不懂經，一聽就忘，後來佛慈悲，讓他去掃地，邊掃的時候在那裡念一首偈，掃地掃地是掃心地，念一首偈，最後也開悟了。但是他那個障礙，也是因為他前世吝法得到的果報。</w:t>
      </w:r>
      <w:r>
        <w:t xml:space="preserve"> </w:t>
      </w:r>
    </w:p>
    <w:p w14:paraId="19FA490A" w14:textId="77777777" w:rsidR="005A1C6C" w:rsidRDefault="005A1C6C">
      <w:pPr>
        <w:pStyle w:val="a3"/>
      </w:pPr>
      <w:r>
        <w:t xml:space="preserve">　　佛四十九年所說的一切，從事上沒有離開因果兩個字。所以佛就告訴他們，你們前世，有兩個出家人法緣很好，你們一起誹謗他們兩個，結果就斷了這一方的緣分。你們死後就墮到無間地獄，在地獄待了一千八百萬年，最後又出到餓鬼道，再到畜生道，最後當人還是愚痴。這樣的故事聽完了，頭皮發麻。你看誹謗，他一句話出去了，幾秒鐘，因小果大，受苦，地獄一千八百萬年。地獄是度日如年，「一夜死生，地下每經萬遍」，《勸發菩提心文》講到生死苦，地獄不能去！阿羅漢想到以前墮地獄的情況，光想而已，還沒有受那個罪罰，就流血汗了。你看光目女，她的母親轉世成那個婢女的小孩，光目女問母親，地獄什麼情況？連說都說不出口，太苦了，太慘了。所以不能造三惡道的業，我們是要出輪迴的，不能再造輪迴業了。</w:t>
      </w:r>
      <w:r>
        <w:t xml:space="preserve"> </w:t>
      </w:r>
    </w:p>
    <w:p w14:paraId="31D0BC28" w14:textId="77777777" w:rsidR="005A1C6C" w:rsidRDefault="005A1C6C">
      <w:pPr>
        <w:pStyle w:val="a3"/>
      </w:pPr>
      <w:r>
        <w:t xml:space="preserve">　　所以這兩句提醒我們，自己的行為不能給他人或者社會不好的影響，不要去招感來不好的因緣。你今天穿得很暴露，然後又半夜出來，半夜都是哪些人出來晃？很可能有一些本來品性就不好的，你又再是這樣的一個情況，那他很容易邪念就出來了。當然這一句延伸開來，我們做什麼事能夠敏銳，要給人家好的影響，不能給人家不好的影響，防止眾生起心動念。有這一分柔軟的心，我不能讓人家起不好的念頭，同樣的也不能讓人家誤會了。你讓他誤會了，他就生煩惱。比方說《常禮舉要》說的，「瓜田不納履，李下不整冠」。你剛好走過人家的瓜田，人家遠遠的在看著瓜田，你剛好蹲下來在那裡綁鞋帶，人家農夫一看，他是不是在偷我的瓜？「李下不整冠」，這個李樹很低，長了果實，你在那裡整整你的帽子，人家遠遠一看，是不是摘我的李子？你就讓人家生煩惱，甚至於誤會了，把你抓起來就麻煩了。所以你看古人在考慮事情，不要讓人家誤會了。包含家庭裡面男女的相處，為什麼古人說「男女授受不親」？幾十口、幾百口人住在一起，男女的相處假如沒有禮節分寸，可能就會讓人起心動念了。大家看現在亂倫的現象，不是偶然的，他不守禮。禮就像大河的堤壩，你今天把堤壩給拆掉了，怎麼可能沒有水災？這個大水就沖出來了。所以我們</w:t>
      </w:r>
      <w:r>
        <w:t>近代不了解禮教的功能，古人制禮看得深遠，現在社會這些亂象值得我們深思。好，我們看下一句。</w:t>
      </w:r>
      <w:r>
        <w:t xml:space="preserve"> </w:t>
      </w:r>
    </w:p>
    <w:p w14:paraId="2FCF14DD" w14:textId="77777777" w:rsidR="005A1C6C" w:rsidRDefault="005A1C6C">
      <w:pPr>
        <w:pStyle w:val="a3"/>
      </w:pPr>
      <w:r>
        <w:t xml:space="preserve">　　【十六、天作孽猶可違，自作孽弗可逭。】</w:t>
      </w:r>
      <w:r>
        <w:t xml:space="preserve"> </w:t>
      </w:r>
    </w:p>
    <w:p w14:paraId="36601CF4" w14:textId="77777777" w:rsidR="005A1C6C" w:rsidRDefault="005A1C6C">
      <w:pPr>
        <w:pStyle w:val="a3"/>
      </w:pPr>
      <w:r>
        <w:t xml:space="preserve">　　這個『天做孽』，可以是自然的災害，也可以延伸我們過去生造的業。過去生造的業，這一生會現前。你看師長命中四十五歲，可是後來他延壽了超過一倍，這個叫「天作孽猶可違」。你看「李忠避震」，他們那個地方地震，震到他家了，這個地震變成兩條線，過了他們家又合起來，共業當中有別業。</w:t>
      </w:r>
      <w:r>
        <w:t xml:space="preserve"> </w:t>
      </w:r>
    </w:p>
    <w:p w14:paraId="20439F19" w14:textId="77777777" w:rsidR="005A1C6C" w:rsidRDefault="005A1C6C">
      <w:pPr>
        <w:pStyle w:val="a3"/>
      </w:pPr>
      <w:r>
        <w:t xml:space="preserve">　　有一個女士，對她婆婆很孝順，結果有一天作夢，夢到神明告訴她，妳前世業很重，妳這一世要受雷劈的果報。她醒了之後知道自己前世造的孽，然後她知道哪一天，她就自己離開家，跑到田野裡面去，生怕會傷到自己的婆婆，因為雷劈。結果後來她沒事了，神明告訴她，妳這一念都是為妳的婆婆考慮，妳很孝順，妳這個業轉了。所以你看，她本來要受業報的，轉了。了凡先生也轉了，俞淨意公也轉了。甚至你是一個團體的負責人、你是國家的領導人，可以轉整個團體、國家的業。這個天作孽猶可違。</w:t>
      </w:r>
      <w:r>
        <w:t xml:space="preserve"> </w:t>
      </w:r>
    </w:p>
    <w:p w14:paraId="5D3B4F7B" w14:textId="77777777" w:rsidR="005A1C6C" w:rsidRDefault="005A1C6C">
      <w:pPr>
        <w:pStyle w:val="a3"/>
      </w:pPr>
      <w:r>
        <w:t xml:space="preserve">　　我們看清朝的歷史記載，康熙年間大旱，好多省分統統沒下雨，這皇上親自祈雨。祈雨很辛苦的，會傷到身的。康熙皇帝懺悔自己，帶著文武百官祈雨，都要寫罪己文。他懺悔完了回到宮廷，好多快馬加鞭送來的這些上奏文件都是哪個省下雨了，那感應的速度都很快。我們現在看，好多國度有災難了，當災難現前，領導者的心境非常好，全心全意去救災，他這個心念很可能就感動全國，有可能這個國度就轉禍為福。所以老子說「禍福相倚」。多難真的可以興邦，所以這一句「天作孽猶可違」很有味道。</w:t>
      </w:r>
      <w:r>
        <w:t xml:space="preserve"> </w:t>
      </w:r>
    </w:p>
    <w:p w14:paraId="476513E0" w14:textId="77777777" w:rsidR="005A1C6C" w:rsidRDefault="005A1C6C">
      <w:pPr>
        <w:pStyle w:val="a3"/>
      </w:pPr>
      <w:r>
        <w:t xml:space="preserve">　　「自作孽不可活」，我們看末代帝王，他福報那麼大，可是自己祖上創的朝代都被他給搞毀掉了。你看商紂王，他身邊多少聖人，比干、箕子、微子，他自作孽，這些聖人也幫不了他。「弗可逭」，逃避不了了。其實我們每一個人，你假如現在覺得我好像什麼都不順，我跟大家保證，你現在很不順，你這一路以來好多貴人，甚至於佛菩薩在幫你，一定是我們沒有接受提醒、接受勸諫，才會愈搞愈差。這個我有觀察過，佛菩薩真的是同體大悲。</w:t>
      </w:r>
      <w:r>
        <w:t xml:space="preserve"> </w:t>
      </w:r>
    </w:p>
    <w:p w14:paraId="0BB84B53" w14:textId="77777777" w:rsidR="005A1C6C" w:rsidRDefault="005A1C6C">
      <w:pPr>
        <w:pStyle w:val="a3"/>
      </w:pPr>
      <w:r>
        <w:t xml:space="preserve">　　我們剛剛比較晚開始，所以現在補五分鐘。今天的時間也到了，因為很多人要趕著上班，我們就先到這裡，不然拖太久，人家要上班，這個心臟都怦怦跳，這樣會折我的福。「欲廣福田，須憑心地」，希望我今年增胖計畫能夠成功。好，謝謝大家。阿彌陀佛！　　</w:t>
      </w:r>
    </w:p>
    <w:sectPr w:rsidR="005A1C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1F8C8" w14:textId="77777777" w:rsidR="005A1C6C" w:rsidRDefault="005A1C6C" w:rsidP="000636FB">
      <w:r>
        <w:separator/>
      </w:r>
    </w:p>
  </w:endnote>
  <w:endnote w:type="continuationSeparator" w:id="0">
    <w:p w14:paraId="79D30A5D" w14:textId="77777777" w:rsidR="005A1C6C" w:rsidRDefault="005A1C6C" w:rsidP="00063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490C5" w14:textId="77777777" w:rsidR="005A1C6C" w:rsidRDefault="005A1C6C" w:rsidP="000636FB">
      <w:r>
        <w:separator/>
      </w:r>
    </w:p>
  </w:footnote>
  <w:footnote w:type="continuationSeparator" w:id="0">
    <w:p w14:paraId="422998F9" w14:textId="77777777" w:rsidR="005A1C6C" w:rsidRDefault="005A1C6C" w:rsidP="000636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6FB"/>
    <w:rsid w:val="000636FB"/>
    <w:rsid w:val="005A1C6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0A1A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36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36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36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36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1177</Words>
  <Characters>6713</Characters>
  <Application>Microsoft Office Word</Application>
  <DocSecurity>0</DocSecurity>
  <Lines>55</Lines>
  <Paragraphs>15</Paragraphs>
  <ScaleCrop>false</ScaleCrop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