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0BF1E" w14:textId="77777777" w:rsidR="000D409C" w:rsidRDefault="000D409C">
      <w:r>
        <w:t>《群書治要》中修齊治平的智慧（第二回）</w:t>
      </w:r>
      <w:r>
        <w:t>—</w:t>
      </w:r>
      <w:r>
        <w:t xml:space="preserve">君子必自反　　成德法師主講　　（第三十二集）　　</w:t>
      </w:r>
      <w:r>
        <w:t>2023/4/26</w:t>
      </w:r>
      <w:r>
        <w:t xml:space="preserve">　　馬來西亞馬六甲　　檔名：</w:t>
      </w:r>
      <w:r>
        <w:t xml:space="preserve">55-226-0032 </w:t>
      </w:r>
    </w:p>
    <w:p w14:paraId="4E10C09B" w14:textId="77777777" w:rsidR="000D409C" w:rsidRDefault="000D409C">
      <w:pPr>
        <w:pStyle w:val="a3"/>
      </w:pPr>
      <w:r>
        <w:t xml:space="preserve">　　尊敬的諸位法師、諸位傳統文化的同道，大家吉祥。我們上一次學習到的主題是「修身．篤行篇」第二個部分。第一是「主敬存誠」，第二是「反躬內省」，這一個單元相當重要。</w:t>
      </w:r>
      <w:r>
        <w:t xml:space="preserve"> </w:t>
      </w:r>
    </w:p>
    <w:p w14:paraId="73B9EAEC" w14:textId="77777777" w:rsidR="000D409C" w:rsidRDefault="000D409C">
      <w:pPr>
        <w:pStyle w:val="a3"/>
      </w:pPr>
      <w:r>
        <w:t xml:space="preserve">　　我們之前也提過了凡先生，他等於是改造命運的好榜樣。他改造命運的關鍵在哪裡？他遇到雲谷禪師，雲谷禪師透過跟他的交流，了解到他沒什麼妄念是因為他覺得命都被算定了。雲谷禪師有一段引導，引導他應該命運是掌握在自己手上，引了儒家的經典，還有佛家的經典。後來問了孔先生給他算命，算他一輩子是什麼情況，「終身若何？」了凡先生就把一生休咎就告訴了雲谷禪師。雲谷禪師問了一句很重要的話，其實這個話我們也要問自己，「汝自揣應得科第否？應生子否？」這個問話就很關鍵，讓他反思。因為成年人不是你給他講很多道理，他就能轉變，是他有認知到這些道理的深度，進而拿來反觀，他才有受用，不是說我們講得很多他就受用了。所以這也是雲谷禪師教學的善巧，「開而弗達」，「開」是啟發他、引導他來反思。結果了凡先生說「余追省良久」，「追」，反觀自己走過的人生路，反省很長一段時間，這是真靜下心來，說「不應也」，我不應該得科第，不應該有子嗣。接下來有很多他反省下來反思到自己的問題，他反省得很深、很廣。</w:t>
      </w:r>
      <w:r>
        <w:t xml:space="preserve"> </w:t>
      </w:r>
    </w:p>
    <w:p w14:paraId="3E766029" w14:textId="77777777" w:rsidR="000D409C" w:rsidRDefault="000D409C">
      <w:pPr>
        <w:pStyle w:val="a3"/>
      </w:pPr>
      <w:r>
        <w:t xml:space="preserve">　　我們學習《群書治要》，其中有一個精神是「經一事，長一智」。長一智，不會再犯那個錯。假如同樣的錯我們還是會在生活中、處世中重複出現，那這不見得我們有「長一智」。經一事要長一智，記得教訓。所以我們沒有對走過來的路有「追省良久」，要「經一事，長一智」也是不簡單。有的經一事，長一怕，面對類似的事就先害怕了，他沒有總結經驗就產生一個怕的感覺，以後別找我了。經一事，長一怨，脾氣大，經過這件事後下結論都責怪別人，經歷事之後怨氣愈來愈大。比方我們很容易因為自己的見解或者感受，然後下判斷。見解是什麼？見惑。感受是什麼？思惑。只要這兩個煩惱起作用，你要對於經歷過的事情下很客觀的結論，進而記取教訓，很難。比方說舉個例子，有一個人去看中醫，看完中醫他說沒效，他下一個結論，那他可能跟幾千年的中醫就產生障礙了。</w:t>
      </w:r>
      <w:r>
        <w:t xml:space="preserve"> </w:t>
      </w:r>
    </w:p>
    <w:p w14:paraId="5E53EB9F" w14:textId="77777777" w:rsidR="000D409C" w:rsidRDefault="000D409C">
      <w:pPr>
        <w:pStyle w:val="a3"/>
      </w:pPr>
      <w:r>
        <w:t xml:space="preserve">　　所以人見思煩惱很強，會沒有福報。你比方說你遇到一個很有智慧的人，但是自己很會下判斷，或者他讓我不是很舒服，你可能就錯過這個緣了。我們舉老和尚遇到李炳南老師，李老師開三個條件，老和尚當時候覺得，感覺有點跋扈。那假如是我，我可能轉頭就走了，就沒有後面的緣了。你看他老和尚三十一歲，他就很冷靜，雖然這個話聽起來不是很舒服，但是誰介紹他老人家去跟李炳南老師？朱鏡宙老居士，那爺爺輩的，還有懺雲法師介紹的，這些人都不簡單。請問是他們看人準，還是自己看人準？現在勸年輕人不簡單，年輕人覺得自己看法對。我們講了，盡點力，笑一笑。講了他不聽很難過，那是我的問題不是他的問題，一碼歸一碼，不能打混仗。我們盡了本分，畢竟是他的長輩，該提醒要提醒，而且還點到為止，還不能講多了，為什麼？講太多了，下次不想來見你，斷了跟他的緣。</w:t>
      </w:r>
      <w:r>
        <w:t xml:space="preserve"> </w:t>
      </w:r>
    </w:p>
    <w:p w14:paraId="54830DB9" w14:textId="77777777" w:rsidR="000D409C" w:rsidRDefault="000D409C">
      <w:pPr>
        <w:pStyle w:val="a3"/>
      </w:pPr>
      <w:r>
        <w:t xml:space="preserve">　　所以你看李炳南老師遇到不是真想學的，對他很客氣。不是真想學，最起碼還會來聽就好。聽，薰，說不定薰了十年之後態度有所提升；或者薰了之後，結下輩子的緣。有時候這些大善知識他的考慮不是我們能夠體會到的，但是那個要長期用心去聽</w:t>
      </w:r>
      <w:r>
        <w:lastRenderedPageBreak/>
        <w:t>他們講經，不是耳聽而已，心聽、神聽，能體會到一些。觀察他們處世待人的考慮存心是什麼，有機會的時候請教。所以老和尚有福報，跟著李炳南老師十年，老人家那時候智慧、人生的閱歷都是很高的。</w:t>
      </w:r>
      <w:r>
        <w:t xml:space="preserve"> </w:t>
      </w:r>
    </w:p>
    <w:p w14:paraId="42B25FAD" w14:textId="77777777" w:rsidR="000D409C" w:rsidRDefault="000D409C">
      <w:pPr>
        <w:pStyle w:val="a3"/>
      </w:pPr>
      <w:r>
        <w:t xml:space="preserve">　　我們現在看起來不愁吃、不愁穿，那個都是小福報，最大的福報「聞佛法」，還能跟著過來人學，這大福報。當然我們還在老人家正法時期，這也是很有福報。我們能夠三五好友、同參道友一起依止、一起切磋，這個就是我們珍惜福報了。這個時候不要落在「老和尚都圓寂了，好難過，好遺憾」。要記住，修行就是修心，要護念好自己的心，學著在正念，在積極樂觀上，不在情緒上，身有所憂患恐懼、有所忿懥，你看都是動情緒了。你消極悲觀這個都不得其正，這個也都是要反躬自省，觀心為要，念頭不對馬上要觀照到，不怕念起，只怕覺遲。</w:t>
      </w:r>
      <w:r>
        <w:t xml:space="preserve"> </w:t>
      </w:r>
    </w:p>
    <w:p w14:paraId="500D5826" w14:textId="77777777" w:rsidR="000D409C" w:rsidRDefault="000D409C">
      <w:pPr>
        <w:pStyle w:val="a3"/>
      </w:pPr>
      <w:r>
        <w:t xml:space="preserve">　　所以你看我們人生過去幾十年，經歷過的事情現在還有沒有給自己正向的影響，還是反向的影響。你看，「一朝被蛇咬，十年怕草繩」，那個怕還一直存在，那個都是負面的影響。就像剛剛舉的例子，去看中醫，沒有效，他下結論中醫沒效。這個事情裡面有可能是這個中醫的醫術不夠好，有可能是他跟你的緣過去生不是很理想，可是你不能因為一個人，你就否定了整個中醫。再來，還有可能這個責任在自己身上，可能人家醫生有跟你交代，你哪怕吃了藥，哪些食物別吃、你自己還要做哪些運動，跟你交代的你沒放心上，你讓那個效果就大打折扣，可是有時候你都把責任都推給他了。所以你看人多容易產生這種自己的判斷，而且不客觀，這是見惑。從果推因，從因推果，每天我們都在做這個判斷，但是這判斷正不正確，判斷不正確了，就會影響自己的心態。所以我們常常說見思煩惱，見思煩惱在哪？六道輪迴就是它變現的。我們的心念很容易落在見惑跟思惑當中，這思惑就情緒化，不冷靜，動了貪瞋痴慢疑。</w:t>
      </w:r>
      <w:r>
        <w:t xml:space="preserve"> </w:t>
      </w:r>
    </w:p>
    <w:p w14:paraId="2AFB7DA7" w14:textId="77777777" w:rsidR="000D409C" w:rsidRDefault="000D409C">
      <w:pPr>
        <w:pStyle w:val="a3"/>
      </w:pPr>
      <w:r>
        <w:t xml:space="preserve">　　今天我們看醫生是個緣，它就可以顯出我們見思煩惱的程度，而這些見思煩惱不會在看醫生的時候出現而已，它會在其他我們處理任何事的時候也都會出現。修行人要藉由每一件事更了解自己的習氣，自己的分別執著在哪，看到了叫知過，進而去把它改正叫改過。所以雲谷禪師教導了凡先生，了凡先生當時候也應該是三十多歲了吧，這樣的年齡能夠接受別人的話、別人的勸，然後真的放在心上去下功夫，這是可貴的。孔子感嘆「已矣乎，吾未見能見其過而內自訟者也」。孔子感嘆算了吧，這「已矣乎」就算了吧，這個不能要求，不能強求。我很難見到，「未見」，這講的是比較感嘆的話，能見自己的過，「內自訟」是悔過，還沒有到改過，能夠感悟自己的過很深，這個就是很不簡單的善根。進一步改，還得對治那個錯誤的慣性，還得跟它拉鋸。</w:t>
      </w:r>
      <w:r>
        <w:t xml:space="preserve"> </w:t>
      </w:r>
    </w:p>
    <w:p w14:paraId="0D102CF6" w14:textId="77777777" w:rsidR="000D409C" w:rsidRDefault="000D409C">
      <w:pPr>
        <w:pStyle w:val="a3"/>
      </w:pPr>
      <w:r>
        <w:t xml:space="preserve">　　所以夏蓮居老居士說「天賜之福，先開其慧」，上天要降福於這個人，先開他的智慧；「天降之罰，先奪其魄」。什麼是天開其慧？就這個人生起了慚愧，這個就是反躬內省，他觀照到自己的錯了，生慚愧。慚跟愧是兩個善心所，我們善心所有十一，這兩個字就佔了兩部分。慚愧奮發，他看到問題了，勇於去改叫奮發，改過，這叫天開其慧。我們現在觀照觀照我這一個月、我這段時間，我在奮發改哪個過？假如一想，好像沒有，那我們要開慧就不容易了。因為不改過，這個會障礙我們的智慧的。而且過不改，這個過會不會如如不動？我不增加，我也不減少，不可能，它會坐大。所以慚愧奮發改過，天開其慧。</w:t>
      </w:r>
      <w:r>
        <w:t xml:space="preserve"> </w:t>
      </w:r>
    </w:p>
    <w:p w14:paraId="4099A32C" w14:textId="77777777" w:rsidR="000D409C" w:rsidRDefault="000D409C">
      <w:pPr>
        <w:pStyle w:val="a3"/>
      </w:pPr>
      <w:r>
        <w:lastRenderedPageBreak/>
        <w:t xml:space="preserve">　　那什麼是「天奪其魄」？「悠忽」，恍恍惚惚，就是對自己的法身慧命不夠慎重對待。「此生不將今身度，更待何生度此身」，自己不夠重視，實在講孔子來也沒用。「自救者天救，自助者天助」，因為萬法因緣生，孔子來了、佛陀來了是個緣，因在自己身上。自己萬分珍惜，這些助緣起的作用就大了；我們不珍惜，那就大打折扣了。甚至於心態不好，好的緣我們還產生副作用，適得其反的作用。不了解對方用心良苦，因為我們心態不好，還罵人家，還造口業，那不是副作用了嗎？所以老和尚講經的時候說佛菩薩不來，佛菩薩不來不是不慈悲，我們不能接受，來了讓我們造業了，不好。所以為什麼說「只聞來學，未聞往教」，「來學」是他的心態準備好了，這樣緣才比較成熟。所以悠忽、昏惰，惰就很懶惰，不積極主動，昏就是不振作精神。自欺，我們不承認自己的問題。還飾非，飾非是掩過飾非，還給自己找很多理由、藉口，這變得天奪其魄。所以這一個章節還是很關鍵的，這個章節也是轉變我們一個慣性，就不能把責任往外推，要拉到自身，才能經一事，長一智。</w:t>
      </w:r>
      <w:r>
        <w:t xml:space="preserve"> </w:t>
      </w:r>
    </w:p>
    <w:p w14:paraId="6115A59A" w14:textId="77777777" w:rsidR="000D409C" w:rsidRDefault="000D409C">
      <w:pPr>
        <w:pStyle w:val="a3"/>
      </w:pPr>
      <w:r>
        <w:t xml:space="preserve">　　所以我們看三十二句：「榮辱之責，在乎己，而不在乎人。」就如《論語》講的，「衛靈公第十五」，「君子求諸己，小人求諸人」，這個求是責求、責備，叫反省自己。這是君子的一個處事、遇事的態度，遇到事他是這樣的心態。就像我們學《論語》，依止李炳老的講要、講記，講要裡面還引了《孟子．離婁篇》的教導。經文裡提到了「有人於此，其待我以橫逆」，突然這個人對我很蠻橫，對我態度很惡劣，待我以橫逆，「則君子必自反也」，不只不會因為他的態度生氣，先自反。他今天對我這樣是不是我有對不起他的地方？有忽略掉沒體恤到他的地方？假如這麼一反省都沒有，那我們深信因果，那可能是過去生，不然這一生找，我好像也沒有得罪他，他怎麼對我這麼凶？任何事都離不開因果。那假如是前生，我們也不要生氣，反而要高興。為什麼？報掉了。他對我們凶，那就前世我們可能對他凶，這個債還掉了。</w:t>
      </w:r>
      <w:r>
        <w:t xml:space="preserve"> </w:t>
      </w:r>
    </w:p>
    <w:p w14:paraId="167EDDE3" w14:textId="77777777" w:rsidR="000D409C" w:rsidRDefault="000D409C">
      <w:pPr>
        <w:pStyle w:val="a3"/>
      </w:pPr>
      <w:r>
        <w:t xml:space="preserve">　　就像《金剛經》那段話很有味道，「善男子、善女人，受持讀誦此經，若為人輕賤，是人先世罪業應墮惡道」，我們過去生造了要墮三惡道的惡因，「以今世人輕賤故，先世罪業則為消滅，當得阿耨多羅三藐三菩提」，當得阿耨多羅就是要成佛。是對方在幫我們消掉三惡道的業，沒有消掉這三惡道的業，要拉我們去三惡道的。黃老說的，「三途一墮五千劫」，不好玩！我本來要墮三惡道，他幫我消掉了，請問我們感不感恩對方？明理的人，感恩。所以老和尚明理，對他毀謗最厲害的人他給他立牌位，每天給他迴向感恩他。所以明理的人生活在感恩的世界裡。我們還不能生活在感恩的世界裡，可能有一些道理我們還沒有透徹。所以孟子這句「君子必自反也」，深信因果的人一定會自反，因果通三世。</w:t>
      </w:r>
      <w:r>
        <w:t xml:space="preserve"> </w:t>
      </w:r>
    </w:p>
    <w:p w14:paraId="1C13183F" w14:textId="77777777" w:rsidR="000D409C" w:rsidRDefault="000D409C">
      <w:pPr>
        <w:pStyle w:val="a3"/>
      </w:pPr>
      <w:r>
        <w:t xml:space="preserve">　　我們看三十三句。這些都是我們自反很具體的指導。我們學了三句，三十二、三十三、三十四。我們檢查一下這兩個禮拜脾氣有沒有少一點，有沒有哪一些境界想到這三句？這一點很重要。這兩個禮拜這三句都沒有起現行，那可能沒有放在心上。我們提過不少次六忍，忍辱的功夫黃老教我們用這六個方式。這一個單元「反躬內省」，屬於反忍。反忍是向內，傳統文化是內學；向外，小人求諸人，怎麼學跟君子不相應，是心去作佛，是心去作君子，心錯了就從根本上偏了。其實這每一句都很有力道。我們看「君子有諸己」，我們身為領導人，我們現在形成一個很重要的觀照態度，「作之君，作之親，作之師」，這儒家的三寶，不可須臾離也，我們放在心上，隨時可以觀照。我的心境有沒有跟君親師相應？有，在正念當中；一沒有，可能就會被煩惱做主了。所以這一句，這白話講，有德行的領導人，我們可不能學東西很著相，有德行的領導人，我家庭主婦，這一句跟我沒關。《易經》有講，「家人有嚴君焉」，家庭裡面有嚴君，誰？「父母之謂也」。你看孔子這句話很重要，孔子不講這句話，當父母的人都把君的角色都推掉了。你做為一個領導人，不管你是在家庭、學校，還是在單位，一定是有諸己，自己有了這個善行，「而後求諸人」，而後</w:t>
      </w:r>
      <w:r>
        <w:t>再帶動別人行善。我們今天要勸別人，有正確的心態、行為，我們首先「我做得怎麼樣」，這麼一反觀，可能就能反觀到自己還需要做得更完善的部分，能觀照到不足的部分。而事實上，我們沒有先有諸己，別人對我們的信任、信心可能不是很足夠，可能我們在勸人家的時候，人家心裡想「你五十步還笑我百步」。這個都是人情事理，我們得要體恤到的。</w:t>
      </w:r>
      <w:r>
        <w:t xml:space="preserve"> </w:t>
      </w:r>
    </w:p>
    <w:p w14:paraId="2395E701" w14:textId="77777777" w:rsidR="000D409C" w:rsidRDefault="000D409C">
      <w:pPr>
        <w:pStyle w:val="a3"/>
      </w:pPr>
      <w:r>
        <w:t xml:space="preserve">　　在明朝，吳子桂他的妻子馮氏。這個吳家很窮困，馮氏非常勤儉的奉養老人，當然她在家也是奉養父母，出嫁了奉養公婆。結果她的公公續娶的太太，當然也是婆婆，張氏，就常常辱罵她，可是這個馮氏依然很和氣的接受辱罵，一點都沒有怨恨。在五倫的相處當中，別人對不對不是最重要的，我自己要先做對。婆婆罵人對不對？不對。可是婆婆不對，妳不能跟著一起起情緒，那不是半斤八兩！所以這個我們也要觀照，我們會不會在五倫的相處當中，常常因為別人不對，我們就起情緒。俗話說「一個巴掌拍不響」，一定是兩邊都起煩惱，這個才會產生一些人際的問題。結果她的鄰居，這些婦女看不下，覺得她的婆婆太過分，相約要來勸她的婆婆，結果馮氏就阻止她們：婆婆罵我是因為我不能夠順婆婆的意，還做得不夠到位，假如妳們現在來勸解，那不是表示我婆婆錯？那不是揚婆婆的錯？彰顯婆婆錯了嗎？那大家想想，她婆婆會產生什麼心態？不高興，妳找人來罵我。其實也不是她找的。</w:t>
      </w:r>
      <w:r>
        <w:t xml:space="preserve"> </w:t>
      </w:r>
    </w:p>
    <w:p w14:paraId="48CBDB18" w14:textId="77777777" w:rsidR="000D409C" w:rsidRDefault="000D409C">
      <w:pPr>
        <w:pStyle w:val="a3"/>
      </w:pPr>
      <w:r>
        <w:t xml:space="preserve">　　所以了凡先生那一段話真是體恤人心，「見人過失，且涵容而掩覆之」。妳去揚她的惡，最後她更惱羞成怒，對事沒有幫助。所以要忍得下情緒、脾氣，要冷靜一點，要會沙盤推演。這句話出去之後有沒有幫助？這麼去做了，對事有沒有緩和、促進？不要一下子情緒上來，啪就出去，話就出去了，動作就出去了。結果她的先生有兩個弟弟，這兩個弟弟都娶妻了。結果這個婆婆對另外這兩個媳婦也很不好，虐待她們，這個對馮氏來講算妯娌。結果這兩個妯娌想不開尋短，馮氏就很委婉的、很柔軟的勸她們，當然應該也會給她們很多關懷、愛，就把她們尋短的念頭打消了。她們也受到馮氏的感化，一起都很認真謹守婦道，來侍奉她的婆婆。你看這馮氏，君子有諸己，而後求諸人，她另外兩個妯娌都跟著她一起孝順婆婆。最後她的婆婆就悔悟了，而這兩個妯娌對待嫂嫂，就覺得嫂嫂對她有再造之恩，本來想尋短，對嫂子就當作自己母親一樣對待。</w:t>
      </w:r>
      <w:r>
        <w:t xml:space="preserve"> </w:t>
      </w:r>
    </w:p>
    <w:p w14:paraId="4FA0F75E" w14:textId="77777777" w:rsidR="000D409C" w:rsidRDefault="000D409C">
      <w:pPr>
        <w:pStyle w:val="a3"/>
      </w:pPr>
      <w:r>
        <w:t xml:space="preserve">　　大家想一想，遇到一個這麼惡劣的婆婆，對這三個媳婦來講，算是人生的不幸。可是最後的結局怎麼樣？把它轉了，把這個業轉掉了。我們修行修什麼？轉境，不被境轉。哪怕你遇的都是順境，其實順境消福報，順境是淘汰人，順境會修不簡單，逆境磨練人。當然人生不如意事常八九，但是你會轉，那就事事是好事。這裡面也提醒我們，天下無不可化之人。她婆婆那麼凶，能不能感化？可以，我們誠心到了就能感。比方說今天有一個人對你很凶，他對不對那是他的事，我首先要做對。而在這個境緣當中我們要克服的，是未來煩惱、過去煩惱。過去落他很多印象，一見到他，這些影像都浮出來了，很影響自己的情緒，這個就要觀照到了，那些影像，阿彌陀佛、阿彌陀佛、阿彌陀佛，趕快把它換掉。未來，他都罵我三次了，他要罵到啥時候？未來煩惱來了。你一提起這個念頭，你自己的心就不安定了。歷事練心，練什麼？練放下過去煩惱，練放下未來煩惱，會修的人就在這些境界當中提升。實實在在講，說不定他是西方極樂世界來的，來幫我們修行的，不然我們怎麼提升。修行都輕輕鬆鬆，太輕鬆了就掉以輕心，警覺性都是練來的。你看人家曾子，「戰戰兢兢，如臨深淵，如履薄冰」，其實我們貪順境也是一種習慣。</w:t>
      </w:r>
      <w:r>
        <w:t xml:space="preserve"> </w:t>
      </w:r>
    </w:p>
    <w:p w14:paraId="6D3EAE35" w14:textId="77777777" w:rsidR="000D409C" w:rsidRDefault="000D409C">
      <w:pPr>
        <w:pStyle w:val="a3"/>
      </w:pPr>
      <w:r>
        <w:t xml:space="preserve">　　《德育課本》後面有一段評語非常好。「引咎自責」，發生的事能夠反省，咎就是過失，是我的錯，我不對。「男子所難」，男人也很難做到，女人能做到，那就更可貴了。馮氏本身以身作則感化了兩個妯娌，而且還感化了她的婆婆，這個有點跟大舜的精神挺相應的。所以大舜他這麼孝順，他的心境最可貴的兩個字，怨慕。怨不是怨別人，怨自己，「負罪引慝」，我做得還不夠好，所以繼母、爸爸、弟弟還不歡喜。按照一般人來看，他已經做得夠好的，但是他遇到的境界人家還是不滿意他，他還能反觀，這個「怨」是反省自己。「慕」是「孺慕號泣」，就好像小孩得不到父母的歡心，但是還是很依戀父母，還是希望得父母的歡心。你看小孩，父母打他，他還往懷裡鑽。我們看一下我們十五歲的時候，父母罵我們，我們會不會往懷裡鑽？十五歲，父母批評的時候還往懷裡鑽，這個人夠會撒嬌的。我看鑽進去的，他父母也罵不出來了。這個動作的背後那是沒有見父母的過，這個撒嬌才撒得出來，還是很戀慕父母的。</w:t>
      </w:r>
      <w:r>
        <w:t xml:space="preserve"> </w:t>
      </w:r>
    </w:p>
    <w:p w14:paraId="18AE1806" w14:textId="77777777" w:rsidR="000D409C" w:rsidRDefault="000D409C">
      <w:pPr>
        <w:pStyle w:val="a3"/>
      </w:pPr>
      <w:r>
        <w:t xml:space="preserve">　　所以馮氏是繼大舜三千多年之後，她一個女子在家庭當中盡孝，她也展現這種精神「怨慕」。所以我們是讀書聞道，都要取法舜王、取法馮氏，取法這些古聖先賢。我們看這些故事都是要效法，「縱去遠，以漸躋」，「勿自暴，勿自棄，聖與賢，可馴致」，「信為道源功德母」，要對自己有信心，相信自己有明德，有本善。所以我們能反觀到，我有沒有「有諸己」，我有沒有「無諸己」。缺點，我有沒有無諸己，我們一有這個反觀，就覺得我有好多功夫要下，沒時間去看別人的過。</w:t>
      </w:r>
      <w:r>
        <w:t xml:space="preserve"> </w:t>
      </w:r>
    </w:p>
    <w:p w14:paraId="69DC5FE4" w14:textId="77777777" w:rsidR="000D409C" w:rsidRDefault="000D409C">
      <w:pPr>
        <w:pStyle w:val="a3"/>
      </w:pPr>
      <w:r>
        <w:t xml:space="preserve">　　像三十四句：「君子能為可貴」，能做到值得人家尊重，但不能讓別人必定尊重自己，「不能使人必貴己」。能夠做到值得人信任，其實這個都是求諸己，這是我能夠掌握的。至於別人對我是什麼態度，這我不能強求了，更不能去要求別人「你要尊重我一點，你要信任我一點」，講這樣的話我們不是君子的心境。尊重跟信任又不是給人家要來的，應該是自自然然做到，讓人家生起來的。大家想想我們現在「你要尊重我一點，你要信任我一點」，那這不是老和尚說的控制、要求了嗎？要從自己心源隱微處，我們在哪裡認識自己？在自己講出去的話，一反觀，這個話不對，心態不對。一天最少也講幾百句話，有沒有講錯的？我們不能心粗眼翳，心一偏，出去的話一定不對了。</w:t>
      </w:r>
      <w:r>
        <w:t xml:space="preserve"> </w:t>
      </w:r>
    </w:p>
    <w:p w14:paraId="46579322" w14:textId="77777777" w:rsidR="000D409C" w:rsidRDefault="000D409C">
      <w:pPr>
        <w:pStyle w:val="a3"/>
      </w:pPr>
      <w:r>
        <w:t xml:space="preserve">　　所以這裡提到，做到值得人家信任，但是不能要求別人要信任自己；能做到值得任用，但不能讓別人必定任用自己。人家孔子，至聖先師，也很多人不理解他，覺得你何苦呢？你看一些隱士，有時候還會調侃他老人家，他老人家還很恭敬他們，但是他自己清楚，他自己在做什麼。魯國沒有重用他，他老人家也沒有抱怨，看看其他國度有沒有這樣的機會，沒有了，他盡力了，周遊列國十四年。包含遇到陳蔡絕糧，也沒有抱怨的，甚至每天還弦歌不斷。學生都餓得起不來了，可能心裡面都有怨，但他老人家沒有被這些境界轉。後來楚國軍隊來了，解了這個危機，子貢駕著車帶著夫子說「我們以後不要再遇到這種倒霉事了」，這是我白話翻譯的。孔子說「我不這麼認為」，而且孔子還斷言「相信跟我一起經歷陳蔡絕糧的弟子們，以後都會比較有成就」，磨練過了。</w:t>
      </w:r>
      <w:r>
        <w:t xml:space="preserve"> </w:t>
      </w:r>
    </w:p>
    <w:p w14:paraId="28B44902" w14:textId="77777777" w:rsidR="000D409C" w:rsidRDefault="000D409C">
      <w:pPr>
        <w:pStyle w:val="a3"/>
      </w:pPr>
      <w:r>
        <w:t xml:space="preserve">　　「君不困不成王，烈士不困行不彰」，德行不能彰顯。這個《孟子》也講，「苦其心志，勞其筋骨，餓其體膚，空乏其身，行拂亂其所為」，這樣才能「動心忍性，增益其所不能」，他的潛力才能激發出來。所以孔子說，怎麼不知道我這些學生，因為經歷這件事，他的志向立起來了。你看到這個世道愈亂，有些人道義心就起來了，見義勇為。所以佛為什麼感恩眾生？因為眾生的悲苦讓這些佛發菩提心，最後他成佛了。因有眾生而起大悲，因有大悲生菩提心，因菩提心成等正覺。所以是眾生的苦難讓他發大悲心，所以感恩眾生。所以我們學儒要研究孔子，還要能洞察到他的心境，「慕賢當慕其心」。包含我們學佛，學佛要學釋迦牟尼佛，佛遇到忍辱仙人這樣的逆境惡緣，他反而忍辱波羅蜜、持戒波羅蜜成就了。所以會修行，在遇到的每件事，護好自己的心念，就在每件事當中提升，心境跟君子聖賢相應。</w:t>
      </w:r>
      <w:r>
        <w:t xml:space="preserve"> </w:t>
      </w:r>
    </w:p>
    <w:p w14:paraId="27619A69" w14:textId="77777777" w:rsidR="000D409C" w:rsidRDefault="000D409C">
      <w:pPr>
        <w:pStyle w:val="a3"/>
      </w:pPr>
      <w:r>
        <w:t xml:space="preserve">　　所以這裡進一步說：「故君子恥不修，不恥見污」，君子以不能很好的修養自己的品德為恥，不會以被侮辱為恥。我們今天假如被罵了就很難過了，這個心就跟君子不相應。這個我們幾乎每一天可能都會遇到，這一句要用上。我們看近代明朝王陽明先生，這個在官場上不知道多少次的起伏。包含曾國藩先生，應該考上功名的，結果被人家陷害沒考上。可能一般的人就氣得半死，陽明先生藉由這個境界，「我沒考上功名，我的心有沒有動？假如我的心動了，這是我要羞恥的地方。」他以自己的心被境界轉感到羞恥，以我的心沒有保持正念感到羞恥，而不是考不上功名是羞恥。這個會修。我們看許浚，精華錄裡面有一幕很精彩，他留下來盡心盡力幫了這些生病的人，最後被關了，被官府押進大牢裡，當下他一直在提醒自己「我不能後悔」，你看這個心念是真正知恥，真正會護念自己，不能變一個變心的人，你不能付出了就後悔了，施與後悔。你看玄奘大師奉獻了一輩子，最後生了重病，他的念頭是「我有沒有犯錯」。代表什麼？他付出一生都沒有落在心上。人覺得應該做的，他就不會放心上。我們很多付出放心上，利害的心還有，「我付出了，什麼時候該回收回收！」</w:t>
      </w:r>
      <w:r>
        <w:t xml:space="preserve"> </w:t>
      </w:r>
    </w:p>
    <w:p w14:paraId="666D68F6" w14:textId="77777777" w:rsidR="000D409C" w:rsidRDefault="000D409C">
      <w:pPr>
        <w:pStyle w:val="a3"/>
      </w:pPr>
      <w:r>
        <w:t xml:space="preserve">　　大家，我看過去當母親的人不少，妳幫</w:t>
      </w:r>
      <w:r>
        <w:t>妳的孩子煮過幾餐飯、換過幾次尿布？假如剛好妳的朋友的孩子到妳們家剛好大便了，妳幫他換了一次，我跟妳講，妳終身都不會忘。可是妳幫妳的孩子換了無數次，妳都沒有放在心上。所以會修的人，天下的孩子都是我的孩子，你就會修行了。不然妳就在當媽媽當中產生嚴重的分別執著，只愛妳的孩子，其他的就差很多。當然這個不是向上的，因為緣有不同，可是心還是要真心去對待，跟別人家的孩子有幾分緣，我們也盡幾分力。</w:t>
      </w:r>
      <w:r>
        <w:t xml:space="preserve"> </w:t>
      </w:r>
    </w:p>
    <w:p w14:paraId="0E6095C3" w14:textId="77777777" w:rsidR="000D409C" w:rsidRDefault="000D409C">
      <w:pPr>
        <w:pStyle w:val="a3"/>
      </w:pPr>
      <w:r>
        <w:t xml:space="preserve">　　好，這時間在過很快，所以不好意思，一複習，一節課就過去了。</w:t>
      </w:r>
      <w:r>
        <w:t xml:space="preserve"> </w:t>
      </w:r>
    </w:p>
    <w:p w14:paraId="2A5E1F00" w14:textId="77777777" w:rsidR="000D409C" w:rsidRDefault="000D409C">
      <w:pPr>
        <w:pStyle w:val="a3"/>
      </w:pPr>
      <w:r>
        <w:t xml:space="preserve">　　「恥不信」，羞恥自己有沒有做出值得讓人信任的，不管是態度、事情、行為，不羞恥人家不相信自己。「人不知而不慍，不亦君子乎」，有「舉世不知而我獨知之識見」，就見識，才能有「舉世不為而我獨為之志氣」。我相信我們來學習傳統文化、弘揚傳統文化，在家族裡面都算是比較早的，別人都不理解，我還是很堅定的做，有「舉世不為而我獨為之志氣」，才能有「人所不到而我獨到之境界」，我們才有很好的受用。有「舉世不能到而我獨到之境界」，才有「舉世不見知而不悔的胸懷」，全天下的人都不理解你，你也不難過。你看孔子那時候周遊列國，我看很多人都是批評他、罵他。老和尚當時候要辦英國漢學院，基本上沒有人贊成，他老人家堅持了，我們這些弟子也沒有那種智慧。慢慢看，老人家的決定有他深遠的考慮，也隨著跟著老人家學習，深刻體會現在這個時代因緣不易，不能要求太多，要求到最後，事都做不成了。所以盡量不要亂批評，成事不易，事非經過不知難。</w:t>
      </w:r>
      <w:r>
        <w:t xml:space="preserve"> </w:t>
      </w:r>
    </w:p>
    <w:p w14:paraId="77D80F93" w14:textId="77777777" w:rsidR="000D409C" w:rsidRDefault="000D409C">
      <w:pPr>
        <w:pStyle w:val="a3"/>
      </w:pPr>
      <w:r>
        <w:t xml:space="preserve">　　「恥不能，不恥不見用」，羞恥的我自己的能力夠不夠，縱使我有能力了，人家不用我，人不知而不慍，也不會難過。人家不用，念一天佛；兩天不用，念兩天；七天不用，說不定就往生了。幹嘛一定要幹？往生了那可好幹，有六神通。阿彌陀佛要去哪裡接人，我都要參加，都跟著去；眾生起了什麼心念你都知道，你還有宿命通，哪個人過去生跟你有緣，你馬上就千處祈求千處應。不要執著這一生一定要多幹什麼。我是很想趕快往生，不然現在能力這麼差，很怕成事不足，敗事有餘，有了六神通就靠譜了。所以我們有了這些心境，「是以不誘於譽，不恐於誹」，不會被虛有的美譽引誘，太在乎人家要尊重自己，你這麼要這個結果，你遇到會對你巴結諂媚的，你就陷進去了。他對我很恭敬，人家是董事長還給我倒茶，你就被這些相給你一點一點陷進去了。不恐於誹，人家不理解了，毀謗侮辱了，你也不會起情緒，也不會害怕，都盡其在我，求諸己，只要我心念對了，言行對了，其他的順其自然。「率道而行，端然正己，不為物傾側」，不會被外面的境界所動搖。「不以物喜，不以己悲」，這個都是古聖賢人他們的心境。就像佛家講的，不被境界影響情緒，不為物傾側，這樣才是誠君子，這個「誠」就是實實在在稱得上是君子。</w:t>
      </w:r>
      <w:r>
        <w:t xml:space="preserve"> </w:t>
      </w:r>
    </w:p>
    <w:p w14:paraId="36DA6CAB" w14:textId="77777777" w:rsidR="000D409C" w:rsidRDefault="000D409C">
      <w:pPr>
        <w:pStyle w:val="a3"/>
      </w:pPr>
      <w:r>
        <w:t xml:space="preserve">　　好，我們這節課就跟大家先交流到這裡。謝謝大家。　　</w:t>
      </w:r>
    </w:p>
    <w:sectPr w:rsidR="000D409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08927" w14:textId="77777777" w:rsidR="000D409C" w:rsidRDefault="000D409C" w:rsidP="00A62AC2">
      <w:r>
        <w:separator/>
      </w:r>
    </w:p>
  </w:endnote>
  <w:endnote w:type="continuationSeparator" w:id="0">
    <w:p w14:paraId="199846D6" w14:textId="77777777" w:rsidR="000D409C" w:rsidRDefault="000D409C" w:rsidP="00A62A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F6CD7" w14:textId="77777777" w:rsidR="000D409C" w:rsidRDefault="000D409C" w:rsidP="00A62AC2">
      <w:r>
        <w:separator/>
      </w:r>
    </w:p>
  </w:footnote>
  <w:footnote w:type="continuationSeparator" w:id="0">
    <w:p w14:paraId="6CF185DD" w14:textId="77777777" w:rsidR="000D409C" w:rsidRDefault="000D409C" w:rsidP="00A62AC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AC2"/>
    <w:rsid w:val="000D409C"/>
    <w:rsid w:val="007931EE"/>
    <w:rsid w:val="00A62A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207E6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62AC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62AC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62AC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62AC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1363</Words>
  <Characters>7775</Characters>
  <Application>Microsoft Office Word</Application>
  <DocSecurity>0</DocSecurity>
  <Lines>64</Lines>
  <Paragraphs>18</Paragraphs>
  <ScaleCrop>false</ScaleCrop>
  <Company/>
  <LinksUpToDate>false</LinksUpToDate>
  <CharactersWithSpaces>9120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2026-08-12T23:51:00Z</dcterms:created>
  <dcterms:modified xsi:type="dcterms:W3CDTF">2026-08-12T23:51:00Z</dcterms:modified>
</cp:coreProperties>
</file>