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31F84" w14:textId="77777777" w:rsidR="00571DF5" w:rsidRDefault="00571DF5">
      <w:r>
        <w:t>《孝經》</w:t>
      </w:r>
      <w:r>
        <w:t>—</w:t>
      </w:r>
      <w:r>
        <w:t xml:space="preserve">明王以孝治天下　　成德法師主講　　（第八集）　　</w:t>
      </w:r>
      <w:r>
        <w:t>2022/12/20</w:t>
      </w:r>
      <w:r>
        <w:t xml:space="preserve">　　馬來西亞馬六甲　　檔名：</w:t>
      </w:r>
      <w:r>
        <w:t xml:space="preserve">55-227-0008 </w:t>
      </w:r>
    </w:p>
    <w:p w14:paraId="2EDCE026" w14:textId="77777777" w:rsidR="00571DF5" w:rsidRDefault="00571DF5">
      <w:pPr>
        <w:pStyle w:val="a3"/>
      </w:pPr>
      <w:r>
        <w:t xml:space="preserve">　　諸位同學大家吉祥，阿彌陀佛！我們昨天講到「孝治章第八」。經文當中提到「昔者明王之以孝治天下也」，聖明的天子，他用孝道來治天下，能夠達到太平盛世的結果，是這一章在開顯的。具體的做法，他愛敬存心，「不敢遺小國之臣，而況於公侯伯子男？故得萬國之歡心，以事其先王」。連小國的臣子他都很禮敬，所以各國的國君看了歡喜感動，也會效法他，也是恭敬對待自己國家的民眾。而且「以事其先王」，就是表達對於天子的這一分感恩、敬重，也會來為天子助祭，表達他的感恩。</w:t>
      </w:r>
      <w:r>
        <w:t xml:space="preserve"> </w:t>
      </w:r>
    </w:p>
    <w:p w14:paraId="6A8FD96F" w14:textId="77777777" w:rsidR="00571DF5" w:rsidRDefault="00571DF5">
      <w:pPr>
        <w:pStyle w:val="a3"/>
      </w:pPr>
      <w:r>
        <w:t xml:space="preserve">　　接下來講到的「治國者，不敢侮於鰥寡，而況於士民乎？故得百姓之歡心，以事其先君。」治國的這些諸侯的國君，對於國中地位比較卑微、比較弱勢的這些鰥夫寡婦都能尊重，不會怠慢侮辱，更何況士民乎？對這些讀書人、百姓更不會侮辱、輕慢。國君這麼尊貴的位置，卻能夠這麼恭敬弱勢的人，士民看到了都會很感動、珍惜、歡喜，甚至於是效法的心。一家仁，一國就興仁。當國君要祭拜祖先的時候，這些百姓也都會來助祭，幫助國君來盡到祭祀祖先的孝道。</w:t>
      </w:r>
      <w:r>
        <w:t xml:space="preserve"> </w:t>
      </w:r>
    </w:p>
    <w:p w14:paraId="2B956A0A" w14:textId="77777777" w:rsidR="00571DF5" w:rsidRDefault="00571DF5">
      <w:pPr>
        <w:pStyle w:val="a3"/>
      </w:pPr>
      <w:r>
        <w:t xml:space="preserve">　　成德以前有個朋友，他是警官，他們被派到去保護中央級的這些幹部，都算是很高的官。很明顯觀察到有一些高官比較傲慢，包含他們的孩子。官位高了對人都比較驕慢，比方要出門了（因為他們是保護這些大官，有時候站崗幫他們開門），比較驕慢的官員或者他的孩子就大聲嚷嚷「動作快一點」，不恭敬人家。有一些官員特別有涵養，他的孩子也很謙退，對他們就是「辛苦你們了，非常感謝你們」。他一觀察，那個傲慢的後來都會出事情，後代的發展不好；那個很謙遜的官愈做愈高，孩子的發展也很好。所以上位者的態度，對於處下位的人是很能夠感受的，而且從他們的態度都可以看出他這個家庭的興衰。所以《了凡四訓》談到十個行善的綱領，師長老人家講到「愛敬存心」，特別強調這個是總持法門。隨時我們待人都要提起愛敬的心，尤其《孝經．天子章第二》就是這麼教導我們，「愛親者，不敢惡於人；敬親者，不敢慢於人。愛敬盡於事親，而德教加於百姓」。所以孝開顯我們的性德，我們對人的慈悲心、愛心、恭敬心也都是從孝展開的。我們再看下一句：</w:t>
      </w:r>
      <w:r>
        <w:t xml:space="preserve"> </w:t>
      </w:r>
    </w:p>
    <w:p w14:paraId="1E11DEFF" w14:textId="77777777" w:rsidR="00571DF5" w:rsidRDefault="00571DF5">
      <w:pPr>
        <w:pStyle w:val="a3"/>
      </w:pPr>
      <w:r>
        <w:t xml:space="preserve">　　【治家者。不敢失於臣妾。而況於妻子乎。】</w:t>
      </w:r>
      <w:r>
        <w:t xml:space="preserve"> </w:t>
      </w:r>
    </w:p>
    <w:p w14:paraId="2EA49C8D" w14:textId="77777777" w:rsidR="00571DF5" w:rsidRDefault="00571DF5">
      <w:pPr>
        <w:pStyle w:val="a3"/>
      </w:pPr>
      <w:r>
        <w:t xml:space="preserve">　　註解裡面講到「理家」，就是治理一個家族。這個『家』應該是指卿大夫治理家族。『失』是失禮。卿大夫治家，對於臣妾（算是在家庭當中地位比較低賤的），面對臣妾都不敢失禮，更何況對自己的妻子？妻子是家中地位比較尊貴的。『妻』指的是原配，叫正夫人。『子』應該指的是嫡長子，或者延伸，原配生的孩子。</w:t>
      </w:r>
      <w:r>
        <w:t xml:space="preserve"> </w:t>
      </w:r>
    </w:p>
    <w:p w14:paraId="7C16A4BC" w14:textId="77777777" w:rsidR="00571DF5" w:rsidRDefault="00571DF5">
      <w:pPr>
        <w:pStyle w:val="a3"/>
      </w:pPr>
      <w:r>
        <w:t xml:space="preserve">　　【故得人之懽心。以事其親。】</w:t>
      </w:r>
      <w:r>
        <w:t xml:space="preserve"> </w:t>
      </w:r>
    </w:p>
    <w:p w14:paraId="0BBAC67F" w14:textId="77777777" w:rsidR="00571DF5" w:rsidRDefault="00571DF5">
      <w:pPr>
        <w:pStyle w:val="a3"/>
      </w:pPr>
      <w:r>
        <w:t xml:space="preserve">　　他能這樣對待臣妾，就感動整個家裡的人，家裡的人都生歡喜，會很感謝這個卿大夫。怎麼表達感謝呢？當然首先會在他們的職責工作當中盡心盡力，而且也會幫助這個卿大夫侍奉好他們的父母親，來成就他的孝道，這是『以事其親』。</w:t>
      </w:r>
      <w:r>
        <w:t xml:space="preserve"> </w:t>
      </w:r>
    </w:p>
    <w:p w14:paraId="175DB5E7" w14:textId="77777777" w:rsidR="00571DF5" w:rsidRDefault="00571DF5">
      <w:pPr>
        <w:pStyle w:val="a3"/>
      </w:pPr>
      <w:r>
        <w:t xml:space="preserve">　　我們看他治理一個家族，要凝聚整個家族的心，都要平等恭敬他人。像我們聽過「鄭濂治家」，他的家族有一千人，明太祖朱元璋對他能治理千人之家很敬佩，然後</w:t>
      </w:r>
      <w:r>
        <w:lastRenderedPageBreak/>
        <w:t>也想觀察一下他是怎樣治理的，就賞給他了兩顆大梨子，看他怎麼分。鄭濂拿回去，這皇帝賞賜的，我們想像一下，一般的老百姓能吃到皇帝賞賜的東西，他的內心會多高興。鄭濂不慌不忙就拿來兩個大水缸，水缸很大，裝滿水，然後把水梨砸碎，那個汁就整個流到水缸裡面去了。就兩個大水缸，一千個人，每一個人都可以喝到皇帝賜的水梨，大家想一想，一千個人喝完歡不歡喜？你看我們的這個族長，整個家族的族長鄭濂太公平了。可能這個族人跟他的關係離得很遠，可能不知道是幾等親了，跟鄭濂的兒子同樣都是喝一杯，公平的。平等對待是因，平等對待那就能和睦相處。假如不平等，差別很大，好東西都只給兒子，其他的族人看了心裡難受，心裡不平。所以那麼遠的人一樣的待遇，整個一千個人的心平了，我們從這個案例去體會人心。</w:t>
      </w:r>
      <w:r>
        <w:t xml:space="preserve"> </w:t>
      </w:r>
    </w:p>
    <w:p w14:paraId="01182880" w14:textId="77777777" w:rsidR="00571DF5" w:rsidRDefault="00571DF5">
      <w:pPr>
        <w:pStyle w:val="a3"/>
      </w:pPr>
      <w:r>
        <w:t xml:space="preserve">　　天子能對一個小國的臣民那麼恭敬，所有這些國君高興。一個治理國家的君王對於鰥寡都很愛護、恭敬，一般的讀書人、人民看了敬佩、歡喜。包含治理一個大家族的卿大夫，他對地位低的臣妾都不失禮，尊重她們，整個家族的人看了敬佩。所以人不因為地位而尊貴，因為什麼？因為他的行為而尊貴。有些人沒有地位，但是行為尊貴。我們有一個詞叫「無冕之王」，他沒有那個地位，但是百姓對他尊敬，甚至於就像對他自己的父母一樣，這樣的人去世了，百姓如喪考妣。比方得了諾貝爾和平獎的德蕾莎修女，她有沒有一個官職？沒有。但是對於生病、貧窮的人，她把他當自己的親人一樣對待，所以沒有血緣關係、甚至不認識她的人，最後都被她感動；尤其很多人在她懷中死去，最後一口氣咽下去的時候，是在她的慈愛當中、關懷當中走的。這個假如依佛門來講，她的行為對這個人的生命是最重要的。因為在世間，生死每天不知道要發生多少，可是對一個人來講，死生事大。你看佛門這個詞「死生」，死了之後去哪裡生，是最後一口氣決定的。你看她護到了這些有緣的人最後一口氣，他是被愛的，他是安詳的，就去好地方了。假如人一生這麼可憐窮困，他臨終的時候沒有得到愛，他會帶著什麼？他可能帶著對這個世間的怨恨走了，那會到不好</w:t>
      </w:r>
      <w:r>
        <w:t>的地方去。而當一個人，他是處於這麼窮困又是病重的一個處境，突然有人全心全意的愛他、照顧他，對他心靈的感動至深。所以像佛陀就有講到，比方說一個國王能夠親自去關心、慰問一個病重的人，這個國王的功德很大，難行能行。德蕾莎修女本身，她的家世是非常尊貴的，但是她卻能夠拋下富貴的生活，跟這些最可憐的人生活在一起，這是行為尊貴，所以她得了諾貝爾和平獎。甚至於她得獎的時候，她了解了情況，諾貝爾團體都會為得獎的人辦一個宴席慶祝，她說可不可以這個宴席花的錢給我，不要辦了？這個宴席花的錢可以幫多少貧窮的人！主辦單位被她感動了，同意她的做法。她死後，好像教會（天主教）封聖，把她封為聖人的地位。她因為行為而尊貴，而不是說她本來有多高的官職。</w:t>
      </w:r>
      <w:r>
        <w:t xml:space="preserve"> </w:t>
      </w:r>
    </w:p>
    <w:p w14:paraId="16D67837" w14:textId="77777777" w:rsidR="00571DF5" w:rsidRDefault="00571DF5">
      <w:pPr>
        <w:pStyle w:val="a3"/>
      </w:pPr>
      <w:r>
        <w:t xml:space="preserve">　　所以這一段經文，其實對我們也是有啟示。我們在現前，不因為家裡比較有錢而去怠慢他人，不因為我們讀的書比較多去怠慢他人，不因為我們外在的這些條件比人家好而有高下的心念，一樣平等恭敬他人，這個就是修行，就是一個人的涵養。其實這個不容易，我們今天還沒有很高的學位，沒有很高的地位，我們假如不從這些教誨來反思，其實這個慢心是很容易起來的。四大煩惱常相隨，尤其這種社會風氣比較攀比，哪個才華比較高，書法寫得比較好，有點瞧不起人，還有點炫耀。甚至於身高比較高一點，我成長過程發育比較晚，當時初二的時候很擔心自己長得不夠高，我記得當時班上的女同學比我高，她們就常常跑過來站在我旁邊這樣跟我比，其實我是很受傷的。你看長得高會傲慢的，那個情境我都還記得。結果我妄心生煩惱，回到家跟母親說：「媽，我會不會像妳一樣矮？」你看這個煩惱一起來，傷了母親的心，這很大</w:t>
      </w:r>
      <w:r>
        <w:lastRenderedPageBreak/>
        <w:t>的罪過。所以這個我慢，一不小心它就起作用了，你能力高一點、經驗多一點，你不護住這個心，它就會長傲慢。所以要護念自己的真心真是不容易。</w:t>
      </w:r>
      <w:r>
        <w:t xml:space="preserve"> </w:t>
      </w:r>
    </w:p>
    <w:p w14:paraId="3CCE94EC" w14:textId="77777777" w:rsidR="00571DF5" w:rsidRDefault="00571DF5">
      <w:pPr>
        <w:pStyle w:val="a3"/>
      </w:pPr>
      <w:r>
        <w:t xml:space="preserve">　　《弟子規》說的，「待婢僕，身貴端；雖貴端，慈而寬」。所以人有地位，他顯得他的尊貴是在於他慈愛底下的人，因為行為顯出尊貴來。而這個「慈」，我們前面好像有舉過例子。楊誠齋，他也是個大官，他的夫人（家裡有不少傭人）七十多歲，起大早煮粥給這些僕人吃。她的孩子看了不忍心，「媽，妳那麼大年紀了，天氣那麼冷，妳起這個大早，太勞累您老人家了！」但楊夫人說到，「寒冬清晨，他們一工作，肚子裡面沒有一點熱氣，會傷他們的身體。他們都是人家父母的孩子，我們要善待人家。」君仁臣忠，所以五倫關係裡面，處在高位的人應該要先盡他的本分；君仁臣忠，父慈子孝，兄友弟會恭。因為你處在尊位，你應該要先以身作則。我們能處在高位，又能感動人心，就能凝聚眾人。就像卿大夫他團結整個家族，也能為國家社會做出很大的貢獻。</w:t>
      </w:r>
      <w:r>
        <w:t xml:space="preserve"> </w:t>
      </w:r>
    </w:p>
    <w:p w14:paraId="5C33F6E4" w14:textId="77777777" w:rsidR="00571DF5" w:rsidRDefault="00571DF5">
      <w:pPr>
        <w:pStyle w:val="a3"/>
      </w:pPr>
      <w:r>
        <w:t xml:space="preserve">　　舉一個感人至深的例子，在明朝有一位禮部尚書（等於現在的教育部長）叫馬森，他的父親四十來歲才生了兒子。大家可以想像，四十來歲生孩子，他的太太也算高齡產婦，當然全家很高興。結果婢女在照顧的時候不小心，這個孩子摔了，一摔下去額頭爛了，當場摔死了。馬森的父親看到，好不容易生個寶貝兒子，死了，忍住悲傷對這個婢女說，「妳趕快走」，就叫她趕快離開，離開之後他自己抱著死去的小孩去見他的太太，「是我不小心」。太太聽了痛哭，整個情緒都失控了，都拿身體去撞了，然後突然說，婢女去哪裡了？她已經走了，不然假如婢女抱著這個孩子，很可能家裡的人受不了會打她，甚至會被打出問題來都有可能。人在這種處境還能夠為這個婢女著想，這是相當仁慈。後來這個婢女回到家把情況告訴她的父母，她父母每天對著上天祈禱，一定要讓恩公馬員外趕快又能有孩子，每天向上天求，結果這個馬員外明年就又有兒子了。他這個德很厚。結果生個兒子，額頭有胎記，那個胎記剛好跟他之前去世的小孩，那個撞到額頭爛掉的部分是一樣的位置。諸位同學，他後來生這個兒子是誰？是他死去這個兒子又來投胎的。</w:t>
      </w:r>
      <w:r>
        <w:t xml:space="preserve"> </w:t>
      </w:r>
    </w:p>
    <w:p w14:paraId="50936032" w14:textId="77777777" w:rsidR="00571DF5" w:rsidRDefault="00571DF5">
      <w:pPr>
        <w:pStyle w:val="a3"/>
      </w:pPr>
      <w:r>
        <w:t xml:space="preserve">　　其實胎記往往是人前一生可能因為，比方說被槍打了，打到脊椎死了，那個意念太深，所以那個地方都會留下胎記。這是很多人研究的，他因為用催眠了解到這個人死前是什麼狀態，然後很吻合，他被拿刀砍哪裡，最後那個地方有胎記。所以諸位同學，你們身上有沒有胎記？有，那可能都跟前世有關係。比方說你一看到水就很害怕，前世被淹死了。所以人不會無緣無故怕一個東西，你會很害怕什麼是結果，一定都有前因。所以透過催眠，很多人心裡的恐懼，甚至是疾病能夠改善，就是回到前世看到那個，然後說你已經死了，這是你前世的狀況，他把這個心理的狀態放下，這些情況就改善很多。</w:t>
      </w:r>
      <w:r>
        <w:t xml:space="preserve"> </w:t>
      </w:r>
    </w:p>
    <w:p w14:paraId="40DE3010" w14:textId="77777777" w:rsidR="00571DF5" w:rsidRDefault="00571DF5">
      <w:pPr>
        <w:pStyle w:val="a3"/>
      </w:pPr>
      <w:r>
        <w:t xml:space="preserve">　　後來生的兒子叫馬森，當了禮部尚書。其實這個故事也告訴我們，人生沒有壞事。兒子死了是不是壞事？這一般人來講是天大的壞事。而且你看，對於這麼仁慈的人來講，這個世間人覺得最不好的事情，他把它轉變成一個後世傳頌的公案、傳頌的好榜樣。所以人在任何境界，只要用真心、用對心，都沒有壞事情。人能從這個道理明白了，就不會落入所遇到人事的好壞，哪怕是逆境惡緣都提醒自己不要被情緒影響，要守好自己的心念，用對心，用真心。就像一個領導者或者為人父母、老師的人，能夠在逆境惡緣還是一樣替人想、還是一樣寬容、還是一樣修忍辱，那他給予下屬，給予孩子、學生最好的榜樣，這不是壞事。哪一個人這一生不會遇到逆境惡緣？</w:t>
      </w:r>
      <w:r>
        <w:lastRenderedPageBreak/>
        <w:t>所以真的，我們把這些事例體會清楚了，事事是好事，人人是好人，都是來成就我們的。我們能這樣體會，我們就是善財童子五十三參，我們的目標都是當生要成就，我們得像善財童子。接著經文提到了：</w:t>
      </w:r>
      <w:r>
        <w:t xml:space="preserve"> </w:t>
      </w:r>
    </w:p>
    <w:p w14:paraId="26E69DBF" w14:textId="77777777" w:rsidR="00571DF5" w:rsidRDefault="00571DF5">
      <w:pPr>
        <w:pStyle w:val="a3"/>
      </w:pPr>
      <w:r>
        <w:t xml:space="preserve">　　【夫然。故生則親安之。祭則鬼享之。】</w:t>
      </w:r>
      <w:r>
        <w:t xml:space="preserve"> </w:t>
      </w:r>
    </w:p>
    <w:p w14:paraId="783E6A3F" w14:textId="77777777" w:rsidR="00571DF5" w:rsidRDefault="00571DF5">
      <w:pPr>
        <w:pStyle w:val="a3"/>
      </w:pPr>
      <w:r>
        <w:t xml:space="preserve">　　這個『夫然』就是果然能依照以上所講的，用孝來治理天下，不管他的身分是天子、是諸侯、還是卿大夫家，他能以孝來治理，他對人都是愛敬存心，那就會感得底下人的感動、歡喜。進而當他們的父母還在世的時候（這個「生」是還在世的時候），他們的父母都會因自己能盡到孝道，而能夠很安心的享受自己的孝養，這是『生則親安之』。就像我們剛剛提到的，「治家者不敢失於臣妾，而況於妻子乎？故得人之歡心」，他整個家族的人都歡喜，然後「以事其親」，都會幫助他一起很好的奉養他的父母，那就「生則親安之」。『祭則鬼享之』，當他的父母不在世時，每逢祭祀也都能夠受到他的祭禮，他在祭祀當中的奉養，而且都會感得很多人一起來助祭，來懷念他們的父母。</w:t>
      </w:r>
      <w:r>
        <w:t xml:space="preserve"> </w:t>
      </w:r>
    </w:p>
    <w:p w14:paraId="0D7EE621" w14:textId="77777777" w:rsidR="00571DF5" w:rsidRDefault="00571DF5">
      <w:pPr>
        <w:pStyle w:val="a3"/>
      </w:pPr>
      <w:r>
        <w:t xml:space="preserve">　　這一點，成德曾經也聽一些弘揚傳統文化的同仁提到，他們在一方講學，盡力護念一方傳統文化的學習，當地有人受用、受益了，常常有人會拿著水果、拿著禮物到他們家去感謝他們的父母。因為我們的行為有讓人受用了，受用的人、感恩的人，他會把這一分報恩很自然回在我們的父母身上，這個都是人之常情。「故生則親安之」，父母能很安心來享受自己的孝養，甚至於還有其他因為我們而得到受用利益的人群來表達感恩之心。「祭則鬼享之」，就像師長他父母，甚至於是祖上的墳墓，不知道有多少弟子主動到他父母的墳前去祭拜。所以這個「祭則鬼享之」，不止是他們自己祭祀父母、祖上，這些得到利益的人也都會把這一分感恩表現在去祭祀他的父母。所以這個註解當中提到了，「夫然者，上孝理」，真的是處上位的天子、諸侯、卿大夫能以孝來治理，那底下的人「皆得懽心」，父母就能夠「存安其榮」，在世的時候安心的享受供養，享受因為孩子而得到的尊榮；「沒」，去世了，「享其祭」，還能夠享孩子的祭祀，甚至於是其他受恩人的懷念。接著：</w:t>
      </w:r>
      <w:r>
        <w:t xml:space="preserve"> </w:t>
      </w:r>
    </w:p>
    <w:p w14:paraId="584F418D" w14:textId="77777777" w:rsidR="00571DF5" w:rsidRDefault="00571DF5">
      <w:pPr>
        <w:pStyle w:val="a3"/>
      </w:pPr>
      <w:r>
        <w:t xml:space="preserve">　　【是以天下和平。災害不生。禍亂不作。】</w:t>
      </w:r>
      <w:r>
        <w:t xml:space="preserve"> </w:t>
      </w:r>
    </w:p>
    <w:p w14:paraId="73929596" w14:textId="77777777" w:rsidR="00571DF5" w:rsidRDefault="00571DF5">
      <w:pPr>
        <w:pStyle w:val="a3"/>
      </w:pPr>
      <w:r>
        <w:t xml:space="preserve">　　這樣來治理天下，『天下和平』。因為上位的人恭敬人，下位的人歡喜，甚至懷著感恩的心。中華文化是「天人合一」，人心都善，當然是風調雨順。人心是正報，大自然是依報，依報隨著正報轉。所以以孝治天下，上敬下懽。這一段也呼應前面說的，「先王有至德要道，以順天下，民用和睦，上下無怨」，天下和平。註解裡面講，「存安沒享，人用和睦，以致太平」，禍亂不起。禍亂是人心感召的，既然人心都因為孝的教化都善良，所以「災害禍亂無因而起」，無由而起。在師長的講經當中有提到，貪心感水災，瞋恨心感火災，愚痴感風災，傲慢感地震，懷疑感山崩地陷。我們聽完這一段話，我們是要學大學之道、學菩薩道，都是要利他的，我們要用對心；心用不對，這世間的災難就因為我們而造成的。我們要存著利人的心，不可因為我的貪心感來水災、瞋恚心感來火災。假如我們這些貪瞋痴慢疑還有，這些天災現前的時候不能怪別人，也是我們的共業感來的。所以聽完師長這一段，我們要問問自己，我的心念是不是能成就「天下和平，災害不生，禍亂不作」？這個都要捫心自問，我們就會自我期許、就會克己復禮。所以『災害不生』，就是水、旱、風、火、病、蟲等等這些災害不會發生，人為的禍亂不會興起。人為的禍亂是因為私心、</w:t>
      </w:r>
      <w:r>
        <w:t>自私</w:t>
      </w:r>
      <w:r>
        <w:lastRenderedPageBreak/>
        <w:t>自利，才會要去設計他人、陷害他人，才會引起這些人為的禍亂；假如人心都是上敬下和，那這些人為的禍亂也不會興起。</w:t>
      </w:r>
      <w:r>
        <w:t xml:space="preserve"> </w:t>
      </w:r>
    </w:p>
    <w:p w14:paraId="598193C0" w14:textId="77777777" w:rsidR="00571DF5" w:rsidRDefault="00571DF5">
      <w:pPr>
        <w:pStyle w:val="a3"/>
      </w:pPr>
      <w:r>
        <w:t xml:space="preserve">　　【故明王是以孝治天下也如此。】</w:t>
      </w:r>
      <w:r>
        <w:t xml:space="preserve"> </w:t>
      </w:r>
    </w:p>
    <w:p w14:paraId="5B0E1B1E" w14:textId="77777777" w:rsidR="00571DF5" w:rsidRDefault="00571DF5">
      <w:pPr>
        <w:pStyle w:val="a3"/>
      </w:pPr>
      <w:r>
        <w:t xml:space="preserve">　　這是聖明的天子用孝來治理天下、教化天下得到的結果。註解裡面說，「言明王以孝為理」，以孝來治理天下，「則諸侯以下」上行下效，天子帶動諸侯，諸侯帶動臣民，卿大夫帶動整個家庭、家族「化而行之」，上行下化。所謂「君子之德風，小人之德草」，這個小人不是批評人沒德行，這個小人是比較處在底下的人，不管是臣還是百姓。「故致如此福應」，能呈現這樣的福報。「風行草偃」是從《論語》來的。這一段話是季康子問孔子，「如殺無道，以就有道，何如？」季康子問孔子，我把沒有道德的人殺了，讓老百姓都來遵守道德，這樣做好嗎？孔子說，「子為政，焉用殺？」你要辦理政事，怎麼可以用殺來做手段？「子欲善，而民善矣」，你一個國家領導者帶頭行善，老百姓就效法。所以「君子之德風，小人之德草，草上之風必偃」。</w:t>
      </w:r>
      <w:r>
        <w:t xml:space="preserve"> </w:t>
      </w:r>
    </w:p>
    <w:p w14:paraId="47333D18" w14:textId="77777777" w:rsidR="00571DF5" w:rsidRDefault="00571DF5">
      <w:pPr>
        <w:pStyle w:val="a3"/>
      </w:pPr>
      <w:r>
        <w:t xml:space="preserve">　　談到這裡，我們在廬江辦傳統文化的教學，這個都是得到當地百姓、當地幹部他們的帶動，比方清理環境，當地的鎮長他們帶頭來做，百姓看了很高興，包含政府辦好媳婦、好兒子這些表揚，這個都遵循孔子教導的「舉善而教不能，則勸」，把這些好的榜樣豎起來了，百姓看了都會效法。開始辦學那一年，那個雪下得剛剛好，我們聽當地的百姓說「瑞雪兆豐年」，這是我們經歷過來的，印象很深。甚至於還有一個景象，我們剛好都看到了，就是師長在二ＯＯ五年底到了湯池，當時教育中心還沒有蓋好，還在蓋，我們是在教育中心差不多三、四公里的地方有一個淨居院，買下來的一個地方，我們是在那裡培訓。當時師長來了就到了淨居院，對著我們三十幾個培訓的同仁，師長給我們勉勵。當時那個勉勵，我們印象很深，因為師長說，我們在湯池做這個實驗很重要，實驗失敗就是告訴世人傳統文化不管用，實驗成功了就是告訴世人傳統文化管用。聽到師父講這段話，深呼吸，腦子裡冒了兩句話，「只可成功，不可失敗」，但是動力，不能是壓力。老人家那一段勉勵我們記憶猶新，而且老人家從台上走下來，到走出教室的門走了好久，看著我們每一個人，對我們殷切的期盼。結果師長走出來，我記得當時講話的時候就有鴿子飛進來，有同仁要去趕</w:t>
      </w:r>
      <w:r>
        <w:t>牠，我們說不要趕牠，牠能進來聽師長講話也是牠的因緣。後來我們走出教室，走到外面去，看到空中有很多飛得很高的，應該是候鳥一類的，像雁一樣在空中盤旋，盤了幾個小時都沒走，當地的老百姓說他這一輩子沒有看過這種景象。所以師長的這種慈悲力很強，連鳥類都有感覺，在上面盤著沒走。所以我們跟著老人家也會體證一些，親身感受到一些道理。</w:t>
      </w:r>
      <w:r>
        <w:t xml:space="preserve"> </w:t>
      </w:r>
    </w:p>
    <w:p w14:paraId="13BB8A7A" w14:textId="77777777" w:rsidR="00571DF5" w:rsidRDefault="00571DF5">
      <w:pPr>
        <w:pStyle w:val="a3"/>
      </w:pPr>
      <w:r>
        <w:t xml:space="preserve">　　人的德行可以感動不止是人，還有動物，我們以前聽大舜耕田，你看有大象來幫忙、有鳥來幫忙，諸位同學，你們聽的時候相不相信？可是我們接觸到師長，看到這些事情，信心會增長。德行高的人，他們的這種慈悲心可以降龍伏虎，所以十八羅漢裡面有降龍羅漢、伏虎羅漢，這個都是真實的。成德當時在澳洲圖文巴淨宗學院學習，那是二ＯＯ二年，成德是七月左右去的，在那裡待了五個月，遇到澳洲百年旱災，都沒下雨。結果太乾旱了，氣溫又高，後來森林自己燒起來。我們學院法師們也很慈悲，每個禮拜做三時繫念，我當時參與其中也練了法器，練的是那個鐺，我有參與法事。結果我們每一次做完三時繫念，天象真的有變，有一些烏云飄過來，然後滴了幾滴雨就沒了。可能是上天覺得你們也做了好一會，做了幾個小時，沒有功勞也有</w:t>
      </w:r>
      <w:r>
        <w:lastRenderedPageBreak/>
        <w:t>苦勞，給我們隨喜功德，下了幾滴。因為那個時候師長常常到國際間參加和平會議，師長只要一回到澳洲就連續下二、三天雨，我們那時候就感覺功力確實不一樣。所以這個還是道行不同、道力不同，當然我們看到了也「勿自暴，勿自棄，聖與賢，可馴致」，還是要好好提升自己。所以真的有德的人在位上帶動了，得到風行草偃，能夠讓天下和平、災害不生、禍亂不作，起到這樣的治理效果。所以孔子在這一段後面提到：</w:t>
      </w:r>
      <w:r>
        <w:t xml:space="preserve"> </w:t>
      </w:r>
    </w:p>
    <w:p w14:paraId="1CBC2C1C" w14:textId="77777777" w:rsidR="00571DF5" w:rsidRDefault="00571DF5">
      <w:pPr>
        <w:pStyle w:val="a3"/>
      </w:pPr>
      <w:r>
        <w:t xml:space="preserve">　　【詩云。有覺德行。四國順之。】</w:t>
      </w:r>
      <w:r>
        <w:t xml:space="preserve"> </w:t>
      </w:r>
    </w:p>
    <w:p w14:paraId="79F4F414" w14:textId="77777777" w:rsidR="00571DF5" w:rsidRDefault="00571DF5">
      <w:pPr>
        <w:pStyle w:val="a3"/>
      </w:pPr>
      <w:r>
        <w:t xml:space="preserve">　　孔子引了《詩經．大雅．抑》，抑制的抑、遏抑的抑，這一篇這一章經文來呼應前面談的內容。這個『覺』是大的意思，『四國』是四方各國。所以這一段話指的，有廣大德行的領導人、廣大德行的天子，四方各國心悅誠服，順從他孝道的教化。這個註解裡面說，「義取天子有大德行」，來實行孝道，「則四方之國順而行之」，都很佩服，跟著效法，心悅誠服來一起行孝道。所以以身作則，以孝教化天下，人民樂於奉行，就能達到天下太平的盛世。</w:t>
      </w:r>
      <w:r>
        <w:t xml:space="preserve"> </w:t>
      </w:r>
    </w:p>
    <w:p w14:paraId="45448F2A" w14:textId="77777777" w:rsidR="00571DF5" w:rsidRDefault="00571DF5">
      <w:pPr>
        <w:pStyle w:val="a3"/>
      </w:pPr>
      <w:r>
        <w:t xml:space="preserve">　　我們讀到這一章，再拉回來我們現前，每一年的災難頻率都在增加，怎麼讓人起信？師長老人家有提到，現在對傳統文化最大的貢獻就是能做出示範點，這個示範能夠展現人與人之間的相處融合，進一步連這個地區它也能夠災害不生；這個地區有難，就它這個地方沒事，這會給人很大的信心。有這樣的樣板做出來，現在的人都說科學教育，你拿證據來，所以師長說的做出榜樣，這是對聖教最大的貢獻。誰來做？師長說求人不如求己。所以現在在院長帶領下，蘭彼得小鎮也在做，也能夠去照顧當地的老人，愛護這個地方。所以我們有固定時間出去撿垃圾，也能夠帶動當地漢文化的學習，包含西方宗教文化的學習，讓那裡能成為一個宗教融合、種族和睦的地區，而且是宗教回歸教育，宗教在那裡持續弘揚的地方。能這樣來做是非常有意義，當然我們假如回到當前來講，從我們自身做起、從我們的家庭做起，我們家庭裡很和樂，自然會有親朋好友來跟我們探討傳統文化。所以做榜樣都能讓人起信，都能帶動他人。所以每一句經句，哪怕是治天下，我們也可以拉到自身，和諧社會從我心做起、從我家做起、從我社區來做起。我們學的經教沒有一句現在不能落實的，諸位同學假如看到這一句我現</w:t>
      </w:r>
      <w:r>
        <w:t>在不能落實，大家一定要提出來，你們不提出來就是我講錯了，講錯是要背因果的，所以大家要護念我，不能講錯，有這個情況一定要提出來。</w:t>
      </w:r>
      <w:r>
        <w:t xml:space="preserve"> </w:t>
      </w:r>
    </w:p>
    <w:p w14:paraId="7235074F" w14:textId="77777777" w:rsidR="00571DF5" w:rsidRDefault="00571DF5">
      <w:pPr>
        <w:pStyle w:val="a3"/>
      </w:pPr>
      <w:r>
        <w:t xml:space="preserve">　　這節課先跟大家交流到這裡，謝謝大家。阿彌陀佛！　　</w:t>
      </w:r>
    </w:p>
    <w:sectPr w:rsidR="00571D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5DD5F" w14:textId="77777777" w:rsidR="00571DF5" w:rsidRDefault="00571DF5" w:rsidP="004D62E7">
      <w:r>
        <w:separator/>
      </w:r>
    </w:p>
  </w:endnote>
  <w:endnote w:type="continuationSeparator" w:id="0">
    <w:p w14:paraId="696388C4" w14:textId="77777777" w:rsidR="00571DF5" w:rsidRDefault="00571DF5" w:rsidP="004D6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FC00" w14:textId="77777777" w:rsidR="00571DF5" w:rsidRDefault="00571DF5" w:rsidP="004D62E7">
      <w:r>
        <w:separator/>
      </w:r>
    </w:p>
  </w:footnote>
  <w:footnote w:type="continuationSeparator" w:id="0">
    <w:p w14:paraId="0F648090" w14:textId="77777777" w:rsidR="00571DF5" w:rsidRDefault="00571DF5" w:rsidP="004D62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2E7"/>
    <w:rsid w:val="004D62E7"/>
    <w:rsid w:val="00571DF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1207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D62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D62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D62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D62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1203</Words>
  <Characters>6858</Characters>
  <Application>Microsoft Office Word</Application>
  <DocSecurity>0</DocSecurity>
  <Lines>57</Lines>
  <Paragraphs>16</Paragraphs>
  <ScaleCrop>false</ScaleCrop>
  <Company/>
  <LinksUpToDate>false</LinksUpToDate>
  <CharactersWithSpaces>8045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