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89A3" w14:textId="77777777" w:rsidR="000E5300" w:rsidRDefault="000E5300">
      <w:r>
        <w:t>《孝經》</w:t>
      </w:r>
      <w:r>
        <w:t>—</w:t>
      </w:r>
      <w:r>
        <w:t xml:space="preserve">從父之令，可謂孝乎？　　成德法師主講　　（第十五集）　　</w:t>
      </w:r>
      <w:r>
        <w:t>2023/1/3</w:t>
      </w:r>
      <w:r>
        <w:t xml:space="preserve">　　新加坡　　檔名：</w:t>
      </w:r>
      <w:r>
        <w:t xml:space="preserve">55-227-0015 </w:t>
      </w:r>
    </w:p>
    <w:p w14:paraId="126AF162" w14:textId="77777777" w:rsidR="000E5300" w:rsidRDefault="000E5300">
      <w:pPr>
        <w:pStyle w:val="a3"/>
      </w:pPr>
      <w:r>
        <w:t xml:space="preserve">　　諸位同學，大家新年好。阿彌陀佛！我們二Ｏ二三年第一次上課，一年很快就過去了，普賢菩薩警眾偈：「是日已過，命亦隨減，如少水魚，斯有何樂？」所以古人、祖師們都是惜寸陰，惜光陰，寸金難買寸光陰，都是非常珍惜時光。一分時光就是一分命光，我們能珍惜時光，我們就不容易懈怠。我們看《無量壽經》當中多次都提到，「宜各勤精進，努力自求之，必得超絕去，往生無量清淨阿彌陀佛國」，「當勤精進，生安樂國，智慧明達，功德殊勝，勿得隨心所欲，虧負經戒」，違背經教，「在人後也」，一直在勸勉我們要精進，不能懈怠，不能虛擲光陰。「何不於強健時，努力修善，欲何待乎」，所以菩薩唯一善根是精進，精進對治懈怠。</w:t>
      </w:r>
      <w:r>
        <w:t xml:space="preserve"> </w:t>
      </w:r>
    </w:p>
    <w:p w14:paraId="2BBAF4CD" w14:textId="77777777" w:rsidR="000E5300" w:rsidRDefault="000E5300">
      <w:pPr>
        <w:pStyle w:val="a3"/>
      </w:pPr>
      <w:r>
        <w:t xml:space="preserve">　　我們迎來新的一年，我們去年有沒有好好珍惜時光？《群書治要》中有一個重要的精神，「前事不忘後事之師」。前事，前一件事、前一年、前一天都要反省，都要總結，我們在接下來的一天，接下來的一年，才不會重蹈覆轍（我們在大陸念哲，在台灣念冊）。不然我們沒有很好的反思，我們同樣的錯誤，比方說懈怠、懶散，就會在未來常常出現。修行就要突破慣性，我們不能突破，惡性循環就跳不出來，常常時間就這樣晃過去了。下個大決心，一定要把它改掉。佛在迎接新的一年，都帶著所有的弟子反省，過去的一年身口意有沒有犯過失，有沒有傷害眾生、得罪眾生，這些都要深刻的來反思。尤其我們學習《孝經》，反思過去的一年，我們孝道盡得如何？「百善孝為先」，而且我們的明德要開顯，從孝道下手。「紀孝行章」，我們要把它轉成生活，轉成跟父母的相處。我們這一次課程跟大家常常談到，修學要提升，一定要解行相應。所以「紀孝行章」講到，「居則致其敬」，家居當中，不管是跟父母的一言一行，都要從恭敬心當中出發，甚至於要多為父母設想。「養則致其樂，病則致其憂」，這是我們有父母可以奉養，都要好好珍惜。奉養父母的功德跟奉養佛陀是平等的，佛在《大集經》當中說的，「世若無佛，善事父母，事父母者即是</w:t>
      </w:r>
      <w:r>
        <w:t>事佛」。當然我們念著父母的恩，要報答不難；我們假如有念著父母的怨，要行孝可能會有障礙。而且對父母有怨，沒有表現出來叫腹誹，腹，肚子，誹，誹謗。</w:t>
      </w:r>
      <w:r>
        <w:t xml:space="preserve"> </w:t>
      </w:r>
    </w:p>
    <w:p w14:paraId="3E4E18CA" w14:textId="77777777" w:rsidR="000E5300" w:rsidRDefault="000E5300">
      <w:pPr>
        <w:pStyle w:val="a3"/>
      </w:pPr>
      <w:r>
        <w:t xml:space="preserve">　　有一個讀書人叫俞麟，他在當地稱為孝子。有一個讀書人剛好有機會去見到文昌帝君，當地有一個人叫周吉，他的文章平平，結果文昌帝君說他會考上。這個讀書人很驚訝，他這種文章才能不是很突出。帝君就說他們家從祖輩就為人厚道，積了陰德，所以他會考上。他就說有一個孝子叫俞麟，他怎麼會沒上？帝君就說，他享了很好的名，其他縣市還來向他請教，覺得他是孝子，可是他的內心有對父母的不滿、埋怨，所以他考不上功名。《了凡四訓》裡面有提到「名亦福也」，享一個好名聲也是福報。「世之享盛名」，他有很好的名聲，「實不副者」，名不符實，那他享這個盛名就把他的福報一點一點折掉了。所以享盛名實不符者，「多有奇禍」，因為福報花掉了，祿盡人亡，福報只要沒有了命就沒了。所以了凡先生這一段話就提醒我們享虛名好不好？世間人這麼愛名，真的是不知道了凡先生這一段話，不然避名、逃名，更不會去要這個名了。剛好我們接下來要討論「廣揚名章」，這個我們得把它搞清楚。這種揚名是什麼？是名符其實，水到渠成，這不是求來的。這個是俞麟的例子。另外又請問，還有一個人文筆好得不得了，叫郁從周，他怎麼也沒上？帝君說，他命中可以做到司空（那都是現代部長級以上的官職），可是因為他口才太好，常</w:t>
      </w:r>
      <w:r>
        <w:t>常用言語諷刺他人、輕慢他人，所以陰間記載他的口過二千七百多件。他假如再不悔改，他的子孫都要列為乞丐了，只要他滿了三千口過，他後代就是乞丐的命。所以口過不好守，</w:t>
      </w:r>
      <w:r>
        <w:lastRenderedPageBreak/>
        <w:t>我們迎接新的一年，言語的涵養我們要下大功夫。《無量壽經》勉勵我們「善護口業，不譏他過」，《弟子規》也說「道人善，即是善，人知之，愈思勉；揚人惡，即是惡，疾之甚，禍且作」，不要跟人對立，不要去談人是非。當然我們是要把事情論清楚，這個是在規過於私室，去提醒對方，不是去揚他的惡。或者要釐清清楚事情，不是說要去攻擊誰，把事情談論清楚，然後進一步怎麼讓這個事情能改善，不要再惡化，甚至於避免再有人受傷害。所以大乘佛法是論心不論事，看我們的出發點。</w:t>
      </w:r>
      <w:r>
        <w:t xml:space="preserve"> </w:t>
      </w:r>
    </w:p>
    <w:p w14:paraId="5519DFB0" w14:textId="77777777" w:rsidR="000E5300" w:rsidRDefault="000E5300">
      <w:pPr>
        <w:pStyle w:val="a3"/>
      </w:pPr>
      <w:r>
        <w:t xml:space="preserve">　　所以這個「紀孝行章」，我們新的一年好好落實，包含「養父母之身，養父母之心」。新的一年，立一個志向，不再讓父母因為我擔心，大家敢立嗎？「人有志心求道，精進不止，會當剋果，何願不得。」養父母之志，父母有非常美好的志向，我們能夠去幫他完成，父母會覺得非常的欣慰。我就見過我們同學當中，對師長非常的崇敬，很願意跟著老人家弘法利生。不過他年紀大了，他寄望於自己的兒女，兒女願意承擔，這個給父母很大的安慰。還有養父母之慧，智慧要增長，一定要多念佛，因為多念佛，妄念就少，煩惱就少。煩惱輕，智慧才能長，我們智慧愈提升，我們才能去護念到自己父母的修行。所以我們面對因緣要清楚，對上是感化，平輩是勸化，對下是教化。可不要對父母講話的態度，像老師對學生，這樣父母聽起來是很難受了。而且《論語》提醒我們，「君子信而後諫」，要勸人，尤其你要勸長輩，要護念長輩，信任是基礎。假如我們都很讓父母操心，我們還要勸他修行，你看父母能不能接受。聽兩句，眼睛瞪大：你自己管好就不錯了，你還要講我。沒有信任基礎，我們就很喜歡給人家講道理，這叫攀緣，這叫好為人師。為什麼我們在攀緣的時候自己還不知道？就是這個習氣太重了。人的習氣能伏得住，他的心是敏銳的，他能感</w:t>
      </w:r>
      <w:r>
        <w:t>覺到時機不到，不可強求。我們有時候就是一種執著勁上來了，就如入無人之境，講啊講，父母的臉都開始通紅了，還繼續講，這個都是不能察言觀色。所以要勸父母，一定要我們做到讓父母認可，甚至是讓父母佩服，這個緣就比較成熟了。所以真的，我們真要養父母身心智慧，我們自己在自身要下很大的功夫，這些緣才比較成熟。我們真正這個孝心發出來，就很有動力，早一點讓父母認可，我們才好更好的護念。</w:t>
      </w:r>
      <w:r>
        <w:t xml:space="preserve"> </w:t>
      </w:r>
    </w:p>
    <w:p w14:paraId="5CA748C3" w14:textId="77777777" w:rsidR="000E5300" w:rsidRDefault="000E5300">
      <w:pPr>
        <w:pStyle w:val="a3"/>
      </w:pPr>
      <w:r>
        <w:t xml:space="preserve">　　我們接下來談的「廣揚名章第十四」。我們這幾章都是在進一步詮釋「開宗明義章」。我們前面講的「廣要道章」、「廣至德章」，這一章是「廣揚名章」。因為「開宗明義章」就講到了「立身行道，揚名於後世，以顯父母，孝之終也」，所以孝道的終極目標，自己能夠立身行道，成聖成賢，對當前跟後世的人作出貢獻，揚名於後世，來顯要父母祖宗，這個是孝道的終極目標。當然這個成聖成賢是實至名歸，不是去好名。而對於我們學佛的人，「一人得道，九祖升天」，我們知道這個成就的功德力，可以讓九祖都得到莫大的福報，我們飲水思源，這一生我們下定目標，「裝身於千古聖賢之列，不屑為隨波逐浪之人」，不再搞輪迴，要往生成就，當生成就，這個就算得道了。不止報了祖先的恩，四恩總報，父母恩、國家恩、師長恩、眾生恩。我們來看經文：</w:t>
      </w:r>
      <w:r>
        <w:t xml:space="preserve"> </w:t>
      </w:r>
    </w:p>
    <w:p w14:paraId="189F5B47" w14:textId="77777777" w:rsidR="000E5300" w:rsidRDefault="000E5300">
      <w:pPr>
        <w:pStyle w:val="a3"/>
      </w:pPr>
      <w:r>
        <w:t xml:space="preserve">　　【子曰。君子之事親孝。故忠可移於君。】</w:t>
      </w:r>
      <w:r>
        <w:t xml:space="preserve"> </w:t>
      </w:r>
    </w:p>
    <w:p w14:paraId="347D5EA1" w14:textId="77777777" w:rsidR="000E5300" w:rsidRDefault="000E5300">
      <w:pPr>
        <w:pStyle w:val="a3"/>
      </w:pPr>
      <w:r>
        <w:t xml:space="preserve">　　我們能「移孝作忠」，把侍奉父母、盡孝道的這一分愛敬的心，轉移到對君主的盡忠。像我們前面提到的「黃香溫席」，黃香在九歲的時候，對自己父親照顧是體貼入微，黃香後來當了官，他當到好像是尚書令，當的官還是很高。所以『忠可移於君』，他沒有盡心竭力，不可能受到皇上這麼高的官職和信任。我們舉一個忠可移於君的例子，在周朝鄭國發生了一件事情，這個在《左傳》一開頭就講到「鄭伯克段於</w:t>
      </w:r>
      <w:r>
        <w:lastRenderedPageBreak/>
        <w:t>鄢」，鄭國國君鄭莊公，跟他的親弟弟產生衝突。孔子談到這件事，孔子的一句話當中，就對這個事件的人有評斷。「鄭伯」，這個莊公應該是公，怎麼叫他伯？這個就他的行為錯誤，就在稱謂當中有貶他。兄弟之間用哪個字？克，那不是兄弟相殘了嗎？他的弟弟本身也是貴族，也是世子，稱他的名「段」，因為他當弟弟謀反。所以孔子這個《春秋》裡面，一字都有褒貶在裡面。因為弟弟被母親寵壞了，母親為什麼對鄭莊公很不喜愛？因為鄭莊公他要生出來的時候，他母親難產，所以後來給他取一個名字叫寤生。其實這裡也提醒我們，當父母的人不能記孩子的不好，你把那個不好放在心上，彼此的緣分就會變化。你看慢慢這個埋怨放在心上，繼續做大，最後怎麼？最後兄弟相殘。</w:t>
      </w:r>
      <w:r>
        <w:t xml:space="preserve"> </w:t>
      </w:r>
    </w:p>
    <w:p w14:paraId="48A403EE" w14:textId="77777777" w:rsidR="000E5300" w:rsidRDefault="000E5300">
      <w:pPr>
        <w:pStyle w:val="a3"/>
      </w:pPr>
      <w:r>
        <w:t xml:space="preserve">　　你看她這個當媽媽的面對這個情境、這個結果，她也很痛苦。可是根源在哪？根源在她把孩子過去的事放在心上了，況且這個孩子他也不是故意的，剛好難產。所以我們都不能忽略掉，把親戚朋友的不好放在心上，你記這個怨，它慢慢發展，最後都會呈現不好的結果出來。我們心上只放人家的好，不放人家的不好。尤其修行人，要明理、深信因果，別人怎麼對我，是我的因果，他對我不好，是我種的前因。他現在對我不好，我這個前因就報掉了，債還掉了，就不怨了，所以深信因果是一帖良藥。假如我們現在心上還有對某個人怨，我們這一帖藥還沒有吃下去，不然這一帖藥很好用，佛法真管用。鄭莊公很生氣，母親對我不好，把弟弟寵成這個樣子，弟弟還謀反。最後鄭莊公在很生氣的情況之下就說，我跟我母親不到黃泉不相見。這個話說出去了，自己是國君，「一言既出，駟馬難追」。所以諸位同學，絕對不要講氣話，情緒一上來，一定要提醒自己不要開口，心平氣和才能言。不然這個氣話一出去，可能對方記一輩子都說不定，利刃割體痕易合，惡語傷人六月寒。鄭莊公講出去了，收不回來了。</w:t>
      </w:r>
      <w:r>
        <w:t xml:space="preserve"> </w:t>
      </w:r>
    </w:p>
    <w:p w14:paraId="57379933" w14:textId="77777777" w:rsidR="000E5300" w:rsidRDefault="000E5300">
      <w:pPr>
        <w:pStyle w:val="a3"/>
      </w:pPr>
      <w:r>
        <w:t xml:space="preserve">　　鄭國有一個臣子叫潁考叔，是個孝子，他被封在潁川這個地方，就是他是典守潁川這個地方的官員。他聽到自己的國君立願不再跟他母親相見的誓言，而且也了解到莊公很後悔。自己國君每天很後悔、很難過，當臣子的應該怎麼樣？解君之憂。所以他就買了禮物去獻給鄭莊公，古代要禮尚往來，他買了禮物獻給鄭莊公，鄭莊公以請他吃飯來回禮，就吃請他吃一餐飯。結果潁考叔在吃飯的時候，他就把國君給的食物當中的肉就放在一旁沒吃。莊公就問你怎麼不吃？他說小人有母親，我所能提供的食物我母親都吃過了，但是我母親沒有吃過國君賞賜的肉，所以可不可以跟國君懇請一下，讓我拿回去供養我母親。莊公一聽，你都有母親可以奉養，我沒了，我沒機會了。看君王已經表達這種很深的遺憾了，進一步潁考叔說，國君你不要擔憂，我有一個方法。我們挖地，把它挖深，挖到地底下去，可能有地下水，地底下的水在那裡流，那不就叫黃泉嗎？因為顏色都是黃的，我們挖到地底下去，你跟你的母親就在地底下相見。那對了，在黃泉相見的，有誰說不行呢？確實是黃泉。莊公一聽完，這個建議好！後來母子就相見，嫌隙就化掉了。</w:t>
      </w:r>
      <w:r>
        <w:t xml:space="preserve"> </w:t>
      </w:r>
    </w:p>
    <w:p w14:paraId="0AFD2E45" w14:textId="77777777" w:rsidR="000E5300" w:rsidRDefault="000E5300">
      <w:pPr>
        <w:pStyle w:val="a3"/>
      </w:pPr>
      <w:r>
        <w:t xml:space="preserve">　　後來後世的讀書人有一位王應照，就對這個故事說到，只有天下的孝子，能夠老吾老以及人之老。就像我們前面講到的，「教以孝，所以敬天下之為人父者也」，他懂得孝，他不只孝自己的父母，他也會去體恤別人父母的不容易。所以他想，國君講這樣的話，那他的母親現在不知道有多難過，國君也難過，怎麼趕快化解這個問題？所以潁考叔他就沙盤推演，我只要送禮物，國君會請我吃飯，他很用心的沙盤推演。後來國君也因為他一句勸請，他就領悟了，願意跟母親和好如初。所以他本身是一個孝子，他移孝作忠。而且他這麼一勸，不只是對國君的忠。大家想一想「一家仁，一國興仁；一家讓，一國興讓」，現在是國君自己不願見母親，這樣的情況一直下去，對他國家有沒有影響？大家注意，一個團體裡面有負面的，它就會開始影響其他的人。所以潁考叔他這麼有智慧的大臣，應該是有考慮到這個會對全國有不好的影響。底下的臣子他假如有不孝的行為，人家說你怎麼可以這樣，國君都這樣，為什麼我不行？國家的風氣，可能慢慢就受到不孝的負面影響。所以其實忠臣在盡忠當中，不只是對國君的忠，很可能也是對整個百姓的愛護。有時候那個忠，甚至都要冒著生命危險，君王不高興了，可能惹來殺生之禍，但是為了天下蒼生，也為了不陷</w:t>
      </w:r>
      <w:r>
        <w:t>君於不義，冒著生命危險去勸。這些忠臣是很令我們後世的人感佩，甚至於他們在做的時候都是驚天地泣鬼神，這都會有感應的。所以『君子之事親孝，故忠可移於君』。下一句：</w:t>
      </w:r>
      <w:r>
        <w:t xml:space="preserve"> </w:t>
      </w:r>
    </w:p>
    <w:p w14:paraId="2DE4C065" w14:textId="77777777" w:rsidR="000E5300" w:rsidRDefault="000E5300">
      <w:pPr>
        <w:pStyle w:val="a3"/>
      </w:pPr>
      <w:r>
        <w:t xml:space="preserve">　　【事兄悌。故順可移於長。】</w:t>
      </w:r>
      <w:r>
        <w:t xml:space="preserve"> </w:t>
      </w:r>
    </w:p>
    <w:p w14:paraId="3BB5A66D" w14:textId="77777777" w:rsidR="000E5300" w:rsidRDefault="000E5300">
      <w:pPr>
        <w:pStyle w:val="a3"/>
      </w:pPr>
      <w:r>
        <w:t xml:space="preserve">　　事奉兄長能盡悌道，所以可以把這種恭敬心，轉移到對長上的順從。在家庭當中，父母、兄長是我們一個緣分，藉由這個緣分把我們的孝心、悌心，恭敬哥哥姐姐的心，能夠顯發出來、開發出來。我們內化，當我們看到別人的哥哥姐姐，「教以悌，所以敬天下之為人兄者也」。自己在家庭當中養成對哥哥姐姐的恭敬、感恩，哥哥姐姐都照顧我們。就像唐朝李勣他被奉為英國公，是貞觀時期的功臣，他本來叫徐世勣，唐太宗賜他李姓，後世稱他李勣。他年齡很大，鬍子很長，有一次他姐姐病了，結果他就親自給姐姐煮粥，煮的時候可能風大，逆方向吹過來，火就燒到他的鬍子。他姐姐看到了，我們家裡底下的人那麼多，你讓他們做就好了，你何苦這樣？李勣講，我年紀大了，你年紀更大，以後很難有機會再替姐姐煮粥，再替姐姐服務。所以哥哥姐姐對我們的好，我們都放在心上，就會想著要去報答這個恩，所以對兄長就有恭敬的態度養成。就像我自己回想，學生時代到同學家，同學會介紹他家裡的人，「這個是我父親」。大家有沒有這樣的經驗？當時候你的心情怎麼樣？這是我父親。哦，父親，你爸爸，你會生起什麼心境？我當時就感覺，比方說這是我姐姐、這是我哥哥，我們那種對姐姐的態度很自然就會提起來。『順可移於長』，我們從家</w:t>
      </w:r>
      <w:r>
        <w:t>庭出去，在工作職場上，甚至在學校裡面，看到比我們年長的，我們懂得順從。</w:t>
      </w:r>
      <w:r>
        <w:t xml:space="preserve"> </w:t>
      </w:r>
    </w:p>
    <w:p w14:paraId="42BE853B" w14:textId="77777777" w:rsidR="000E5300" w:rsidRDefault="000E5300">
      <w:pPr>
        <w:pStyle w:val="a3"/>
      </w:pPr>
      <w:r>
        <w:t xml:space="preserve">　　【居家理。故治可移於官。】</w:t>
      </w:r>
      <w:r>
        <w:t xml:space="preserve"> </w:t>
      </w:r>
    </w:p>
    <w:p w14:paraId="2209F5E9" w14:textId="77777777" w:rsidR="000E5300" w:rsidRDefault="000E5300">
      <w:pPr>
        <w:pStyle w:val="a3"/>
      </w:pPr>
      <w:r>
        <w:t xml:space="preserve">　　在家做事有條有理，所以可以把這種方法轉移到對處理這些政務，不管是做人做事的原理、原則，都能夠轉移，都能夠用上。就像我們很熟悉的「鄭濂碎梨」，我也遇過一些企業家，他員工也不少，他們有的就提到，以前鄭濂他們一千人住在一起，言下之意，他現在三代，父母跟自己夫妻還有小孩住在一起，他就一個頭兩個大了，婆媳關係他就已經不知道如何是好。那大家想一想，一千個人住在一起！所以這個『居家理』可不簡單。明太祖朱元璋，他看到鄭濂家有一千口人，我想他應該也會很佩服，因為明太祖家裡的事，我看他也是挺煩的。你看到最後，他的兒子把他孫子皇帝的位子給搶下來了，他的孫子還逃亡，你看家家有本難念的經。但是假如這一個人能把大家族都能治理好，那他要去當官，我想不困難。鄭濂這個故事也給我們啟示，明太祖應該是很佩服到底他是怎麼辦到的，給他出了一個題目，送給他兩顆水梨，看他怎麼分。鄭濂回到家裡，不慌不忙，搬兩個大水缸來，一邊一個，把梨子擊碎，那個汁就滲到整個水缸，每個人喝一杯，平等對待就和睦相處了。所以能夠把人民，甚至官員帶領好，也是要大公無私，平等對待。你平等，人心就平，就服了。</w:t>
      </w:r>
      <w:r>
        <w:t xml:space="preserve"> </w:t>
      </w:r>
    </w:p>
    <w:p w14:paraId="732BBE70" w14:textId="77777777" w:rsidR="000E5300" w:rsidRDefault="000E5300">
      <w:pPr>
        <w:pStyle w:val="a3"/>
      </w:pPr>
      <w:r>
        <w:t xml:space="preserve">　　就像我們上一節課說到的張鎮周，他回到自己的故鄉當總督，那麼大的官，他要平等對待百姓。可他故鄉裡面，他的親戚多不多？很多，你看他怎麼處理，情、理、法都兼顧了。先很好的招待親戚朋友十天，讓大家吃得喝得痛快，然後要上任前一天，流著淚送這些親戚朋友，而且還送他們金銀綢緞。然後流著淚說，從明天開始，因為官民還是有別的，我就不能像以前一樣，跟你們這麼痛痛快快吃飯喝酒了，我要平等對待所有的百姓。這些親戚朋友也很感動，當然要支持他做總督。那百姓一看，他都平等，一下子他管的境內都服氣了，馬上社會治安就非常好，風氣就很好。這些事例真的都教我們怎麼做人，怎麼處理事。現在人有一句話叫「家家有本難念的經」，要把自己的家裡團結好，我感覺對現代的人來講都是個課題。成德有觀察，現在很少遇到女子佩服她丈夫的，我很少遇到。假如夫妻都不能團結起來，說能夠去當好父母官，這個也不簡單。所謂「近處不能感動，未有能及遠者」，所以這句話對《孝經》這一句也很有一種呼應、詮釋。你看「近處不能感動，未有能及遠者；小處不能調理，未有能治大者」，你家裡的事範圍比較小，你都處理不好，你怎麼處理大事？「一家子弟不率規矩」，你自己的孩子都教不好，你要去教這個地區的孩子</w:t>
      </w:r>
      <w:r>
        <w:t>？一家子弟不能調整到有規矩，「未有能教誨他人者」。所以《大學》的次第，身修而後家齊，家齊而後國治，我們要利益國家社會，應該是家齊為基礎的。</w:t>
      </w:r>
      <w:r>
        <w:t xml:space="preserve"> </w:t>
      </w:r>
    </w:p>
    <w:p w14:paraId="7035C3DF" w14:textId="77777777" w:rsidR="000E5300" w:rsidRDefault="000E5300">
      <w:pPr>
        <w:pStyle w:val="a3"/>
      </w:pPr>
      <w:r>
        <w:t xml:space="preserve">　　我們看一下《群書治要中修齊治平的智慧》七十九頁，一百零一句。我剛提到說，我見到佩服自己丈夫的太太不多，甚至於會在人前批評自己的丈夫，這個犯了兵家大忌，不是，犯了夫妻相處的大忌。女人最傻就是不給自己的先生面子，男人是陽剛，你不給他面子，他會很難受的。當然我講這一段，男同胞不要「對！你看她們就是太過分了」。現在在五倫關係裡面，別人對不對不是最重要的，我們自己要先做對，不要去要求，不要去指責。要求本身就是不妥當的，要求就是一種貪求，有這種心的時候會顯得強勢，而且求不到又生煩惱。什麼事情應該都是讓它水到渠成，不是要求來的，甚至於是自己感召來的。比方說人都希望別人理解自己，你看求別人理解，求不到就生煩惱。應該轉個念，不要去要求，應該深信因果，我種下理解的因，自然會收得別人理解我的果，一切都不離因果。家裡面都有一種無形的循環，比方說我都要求家裡人，家裡人也會要求我，它會互相影響，最後要求來、要求去，大家都很不愉快，各相責，天翻地覆。假如我們是先去理解對方，對方一感動，人的善根就會流出來。所以愛人者人恆愛之，敬人者人恆敬之，理解人者人恆理解之。況且我們古人留了兩句話給我們，待人處事接物，「己所不欲，勿施於人」，別人一直</w:t>
      </w:r>
      <w:r>
        <w:t>要求我，我很難受，我也不這麼去對別人；還有另一句，「行有不得，反求諸己」，太太不夠尊重我，我反求諸己，我做得還不夠。當然講這一段，我們還是守住忠恕存心，別人不理解我，我能包容，這叫嚴以律己，但是我要常常去理解別人，寬以待人。</w:t>
      </w:r>
      <w:r>
        <w:t xml:space="preserve"> </w:t>
      </w:r>
    </w:p>
    <w:p w14:paraId="59A84582" w14:textId="77777777" w:rsidR="000E5300" w:rsidRDefault="000E5300">
      <w:pPr>
        <w:pStyle w:val="a3"/>
      </w:pPr>
      <w:r>
        <w:t xml:space="preserve">　　我們看這一句經文：「君子口無戲謔之言」，君子開口說話，不說開玩笑的言語。「言必有防」，他的言語必定是有自我的一個約束，不會很放任言語，對人是有尊重的。當然這個意思是不能有輕慢人的心，進一步還有言語出去，玩笑話往往是不夠尊重人，揶揄他人。這個不包含幽默，在這個時代，你缺乏幽默還是不行的。為什麼？因為現在人活著已經挺辛苦的了，你看現在從小讀書，這種共業，大家身心都比較不夠放鬆，這個時候幽默一下還是挺重要的。但幽默要拿自己幽默，你拿別人那就不叫幽默了，拿別人那就有一點挖苦，不尊重別人。「身無戲謔之行，行必有撿」，自身沒有輕慢玩笑的行為，行為必定檢點謹慎。所以「言必有防，行必有撿」，你的言行都很恭敬，守規矩。你種下這個因，感什麼果？「雖妻妾不可得而黷也，雖朋友不可得而狎也」。就是即使是你的太太，也不會因為跟你很親近，而對你無理；即使是朋友，也不會因為跟你很熟悉，對你輕慢。所以「是以不慍怒，而教行于閨門；不諫諭，而風聲化乎鄉黨」，就是君子不用嚴厲訓斥他人，但他的身教就可以影響到整個家族；不用規勸、告誡他鄉里的人，良好的風氣就能教化整個鄉里。這個是真的！</w:t>
      </w:r>
      <w:r>
        <w:t xml:space="preserve"> </w:t>
      </w:r>
    </w:p>
    <w:p w14:paraId="277F840A" w14:textId="77777777" w:rsidR="000E5300" w:rsidRDefault="000E5300">
      <w:pPr>
        <w:pStyle w:val="a3"/>
      </w:pPr>
      <w:r>
        <w:t xml:space="preserve">　　你看「許衡心主」，許衡，元朝，當時候算是宋末元初，很多人在逃難，逃難的過程剛好路邊有種水梨，大眾看到了，趕緊拿水梨來吃。結果許衡沒有拿，旁邊的人吃啊吃，每個人都有良心，看許衡都不吃，就問他，你怎麼不吃？許衡說這個梨有人的。對方說，現在什麼時期，這個梨沒有主人了。許衡說梨子可以沒有主人，我的心不能沒有主人。我們看這個讀書人在談話，真的是很有涵養。比方你說梨子有主人，對方說什麼時代了，沒有主人。假如是我，我說一定有，我可能就跟他爭辯起來了。心地不夠柔軟，非跟他爭個對錯不可，明明就有，爭到最後我看可能會被打一頓。你看那個言語，「梨可能沒有主人」，你看，恆順眾生。可是他沒有要求別人，我的心要有主人，他沒有說你的心要有主人，沒有，我的心要有主人，你看他有這個涵養。他在的那個地方，果樹的果子掉地上了，當地的小孩都不會去撿，都不貪這個東西，因為許衡住在那裡。這個正己化人，所以我們看經文裡面引了孟子的話，「大人正己而物正者，蓋此之謂也」，應該就是指這個意思。就是一</w:t>
      </w:r>
      <w:r>
        <w:t>個君子，他無戲謔之言，無戲謔之行，他就能讓家裡的人不會對他無理，會對他佩服；這一個鄰里的人，也都會受他很好的影響。在德育故事裡面很多這樣的榜樣，自己做得好，影響一方。這一段話也讓我們反思，太太會對我沒禮貌是結果，原因在哪？可能我有不夠自重的地方，可能我自己也亂開玩笑。朋友會對我輕慢，你不能怪他，是不是我自己的行為招感來人家的輕慢。所以這段話也給我們一些思考。</w:t>
      </w:r>
      <w:r>
        <w:t xml:space="preserve"> </w:t>
      </w:r>
    </w:p>
    <w:p w14:paraId="61F9381E" w14:textId="77777777" w:rsidR="000E5300" w:rsidRDefault="000E5300">
      <w:pPr>
        <w:pStyle w:val="a3"/>
      </w:pPr>
      <w:r>
        <w:t xml:space="preserve">　　在《德育故事》當中，有一個故事大家應該都有聽過。有一個成語叫「舉案齊眉」，就是梁鴻娶了孟光，孟光算是家庭環境不錯，梁鴻雖然家世沒有很顯赫，但他也是很有德行，所以他太太也是很佩服他。他們夫妻之間相敬如賓，所以舉案齊眉就是互相尊重。結果他夫妻相處的情況，被有地位的人看到了，人家就覺得，他能夠讓另外一半對他這麼恭敬，他一定是很有修養，就重用他。這個也是「居家理」，能夠做到家裡人這麼敬佩他，這個人做人做事一定很有涵養，所以「故治可移於官」。這個《孝經》實在也是一部管理哲學，因為這一部經就是用孝來治天下，當然也可以治企業團體了。而其中這一句，我們要提拔人才的時候，要觀察他的家庭人心團不團結，他的環境整不整潔。因為整個環境也是自己心的反射，依報隨著正報轉，家庭髒不髒亂、整不整齊是心，他親人之間相處的情況也是依報，都隨著他的心轉。所以日本的企業，我在很早以前，因為我小時候也不知道為什麼，可能是過去生的習氣，我看到電影裡面大企業家我就很嚮往。小時候回外婆家就開始做生意，所以人都有過去生的習氣。就會讀松下幸之助的書，因為他是經營之神，就有看到他們日本企業要重用一個主管，一定會去他們家做家訪，充分了解他家裡的情況。到底他是不</w:t>
      </w:r>
      <w:r>
        <w:t>是真正有修養，真正有孝心，真正有情義、道義，在他的家庭裡面可以觀察到。所以「君子所居則化，故可移於官也」，他的家庭、他所在的鄰里都被他感化，所以他做人做事就可以用在辦政治上，在當官上。</w:t>
      </w:r>
      <w:r>
        <w:t xml:space="preserve"> </w:t>
      </w:r>
    </w:p>
    <w:p w14:paraId="30EAB17D" w14:textId="77777777" w:rsidR="000E5300" w:rsidRDefault="000E5300">
      <w:pPr>
        <w:pStyle w:val="a3"/>
      </w:pPr>
      <w:r>
        <w:t xml:space="preserve">　　【是以行成於內。而名立於後世矣。】</w:t>
      </w:r>
      <w:r>
        <w:t xml:space="preserve"> </w:t>
      </w:r>
    </w:p>
    <w:p w14:paraId="36A7D30A" w14:textId="77777777" w:rsidR="000E5300" w:rsidRDefault="000E5300">
      <w:pPr>
        <w:pStyle w:val="a3"/>
      </w:pPr>
      <w:r>
        <w:t xml:space="preserve">　　因為君子能把前面三件事都做好，「事親孝，故忠可移於君；事兄悌，故順可移於長；居家理，故治可移於官」，這三種德行根基都立得很深，都做得很盡力，將來他當官就能建立功業，為國家社會真正做出貢獻。我們說人生三不朽，立德是在前面的，立功，接著立言。立了功，真正有貢獻了，他美好的名聲，『行成於內』，這三個德行扎得很深，『名立於後世矣』，美好的名聲自然會流傳到後世。我們舉大家最熟悉的例子，大舜事親，對待兄弟姐妹，包含他把整個家本來是要陷害他，最後都被他感動了，他最後也是「德為聖人，尊為天子，富有四海之內，宗廟饗之，子孫保之」，後代受到他庇蔭，而且中華兒女沒有一個人不認識大舜，這個名立於後世矣。</w:t>
      </w:r>
      <w:r>
        <w:t xml:space="preserve"> </w:t>
      </w:r>
    </w:p>
    <w:p w14:paraId="5F57FD2C" w14:textId="77777777" w:rsidR="000E5300" w:rsidRDefault="000E5300">
      <w:pPr>
        <w:pStyle w:val="a3"/>
      </w:pPr>
      <w:r>
        <w:t xml:space="preserve">　　這個「廣揚名章第十四」，我們舉女子，她也是「形成於內，而名立於後世」的榜樣。像明朝夏誠明的妻子王氏，她是江蘇無錫這個地方的，農民人家的女子。當時候家裡很貧窮，遇到荒年，她當時丈夫剛好出門去了，這個王氏她就很勤奮紡織工作，來侍奉自己的公公婆婆，就是自己可以吃差一點，但是不能怠慢了公公婆婆的食物。畢竟賺的錢還是有限，她自己就是吃糟糠，就是米糠和野菜來充飢。這樣做了很多年，她的婆婆剛好偶然走進廚房裡，老人家可能覺得媳婦端出來給他們吃的，應該她也是吃這個。結果剛好走進去一看，她媳婦可能也沒注意到，遠遠看媳婦在吃著野菜、米糠，當場這個婆婆就流下淚來。後來這個王氏活到八十多歲，而且這個王氏之後是無疾而終。她走的時候應該是晚上，她家裡的人都感覺到好像有很多很美妙的音樂出現，這個是天上的天神來迎接王氏生天。所以這個孝感動天，她的果報也很殊勝。她同里，同一個鄉里的讀書人，貢生每一次過她們家的門，一定是在她們家的門口鞠三個躬，就是在門外作三個揖，我們以前古人是作揖，就是很禮敬來向王氏致敬。所以她等於是影響一個地方的人，連讀書人都這麼敬佩她。這個也是她形成於內，她的德行確實非常的崇高，當世的人就這麼敬佩她，我們現在是後世的人，</w:t>
      </w:r>
      <w:r>
        <w:t>讀到他們的行誼也都是很感動。</w:t>
      </w:r>
      <w:r>
        <w:t xml:space="preserve"> </w:t>
      </w:r>
    </w:p>
    <w:p w14:paraId="4D987952" w14:textId="77777777" w:rsidR="000E5300" w:rsidRDefault="000E5300">
      <w:pPr>
        <w:pStyle w:val="a3"/>
      </w:pPr>
      <w:r>
        <w:t xml:space="preserve">　　還有一個例子，成德也是覺得，應該前面好像也有給大家提過。唐朝有一個女子她當乞丐，她姓李，嫁給張家。而且她長得算是很莊嚴的，相貌很好，她三十餘歲而已，還很年輕。她的婆婆眼睛瞎了，她先生已經不在了，她獨自撫養她瞎了眼的婆婆，婆婆跟著她去乞討。她婆婆的個性很急，而且也是很剛愎，就是很傲慢強勢，有時候還會罵她、揍她。有個很有錢的富翁，看她婆婆對她很不好，然後就說，我拿一百兩娶妳做太太。李氏就非常嚴肅對這個富翁講，我寧可隨我的婆婆餓死，我也不會再嫁的。而且也有一些年輕的男子，常常都會用銀子還有很漂亮的衣服、手飾要送她，就是去引誘她，然後都被她呵斥，那些東西都被她扔回來了。後來她的婆婆去世了，她也盡她的全力把她安葬好，後來她就出家了，削髮為尼。到八十八歲，很長壽，端坐念佛，沒有生病，就往生極樂世界了。</w:t>
      </w:r>
      <w:r>
        <w:t xml:space="preserve"> </w:t>
      </w:r>
    </w:p>
    <w:p w14:paraId="6D730DB0" w14:textId="77777777" w:rsidR="000E5300" w:rsidRDefault="000E5300">
      <w:pPr>
        <w:pStyle w:val="a3"/>
      </w:pPr>
      <w:r>
        <w:t xml:space="preserve">　　其實這兩個故事，我們讀起來都會頭皮發麻，然後也體會，人生有沒有吃虧的？你這麼難，你堅持做下去了，真的這個果報都很殊勝。而且這些榜樣，就讓我們感覺，她那麼難都能做到，我們現在不算什麼。因為乞丐已經很苦了，女人當乞丐那就更苦了。以乞討來奉養婆婆是很難，而且又奉養的是瞎了眼的婆婆，那就更不容易，更難。她婆婆瞎了眼，而且還很急躁、還很強勢、還很剛愎，動不動就會罵、就會揍她，真的是至苦至難。她又是非常有容色的女子，而且又有才能，來侍奉瞎了眼又剛愎自用的婆婆，那等於是處至苦至難的境界，最後能夠終養她的婆婆，那真是很令人可欽可佩，她也是名立於後世。我們現在講這個故事有一個好處，她是阿惟越致菩薩，她會加持我們。而且我們讀了這個故事，就跟她結了緣，我們就得阿惟越致菩薩的護念。結這種緣很好，因為阿惟越致菩薩已經是眾生起心動念她都知道了，她都能收到。</w:t>
      </w:r>
      <w:r>
        <w:t xml:space="preserve"> </w:t>
      </w:r>
    </w:p>
    <w:p w14:paraId="71E0FD0A" w14:textId="77777777" w:rsidR="000E5300" w:rsidRDefault="000E5300">
      <w:pPr>
        <w:pStyle w:val="a3"/>
      </w:pPr>
      <w:r>
        <w:t xml:space="preserve">　　我們再來看「諫諍章第十五」，這一章說明為人子、為人臣，在我們這個時代，可以再延伸到為人學生。因為就像成德從事教學工作，我自己也是成年才學的，自己還有很多缺點、很多習氣要對治，自己有過失沒看到，學生來提醒，很感謝感激，為什麼？你一個當老師的人做錯了不知道，這樣的因果比一般的人重。這些理都能延伸開來，所以看到自己父母、領導有過失，都有勸諫的本分、義務，來幫助父母、領導改過，以免陷父母、領導於不義。這段是因為曾子的提問，孔子順著這個因緣特別發揮諫諍的重要，就是勸諫。這個諍也是據理來護念。經文裡提到：</w:t>
      </w:r>
      <w:r>
        <w:t xml:space="preserve"> </w:t>
      </w:r>
    </w:p>
    <w:p w14:paraId="5F585C3F" w14:textId="77777777" w:rsidR="000E5300" w:rsidRDefault="000E5300">
      <w:pPr>
        <w:pStyle w:val="a3"/>
      </w:pPr>
      <w:r>
        <w:t xml:space="preserve">　　【曾子曰。若夫慈愛恭敬。安親揚名。則聞命矣。敢問子從父之令。可謂孝乎。】</w:t>
      </w:r>
      <w:r>
        <w:t xml:space="preserve"> </w:t>
      </w:r>
    </w:p>
    <w:p w14:paraId="5BD7C137" w14:textId="77777777" w:rsidR="000E5300" w:rsidRDefault="000E5300">
      <w:pPr>
        <w:pStyle w:val="a3"/>
      </w:pPr>
      <w:r>
        <w:t xml:space="preserve">　　這裡講『聞命』，「聞」是聽到，「命」可以作命令，也可以作指教。意思就是曾子說，關於夫子你前面講到的慈愛，前面夫子有講到「父子之道，天性也」，父母愛子女是天性，子女孝父母是天性。『慈愛』，講到恭敬，對父母要恭敬。『安親』，要把父母照顧好，「居則致其敬，養則致其樂，病則致其憂」，這個都是照顧好、安頓好父母。還有揚名的這些道理，都已經聽您指教了。「聞命矣」，夫子這些指教，弟子聽過了，也很受教。進一步他請教，請問為人子的一切都聽從父親的命令，這樣可以說是孝嗎？</w:t>
      </w:r>
      <w:r>
        <w:t xml:space="preserve"> </w:t>
      </w:r>
    </w:p>
    <w:p w14:paraId="7F1C3D22" w14:textId="77777777" w:rsidR="000E5300" w:rsidRDefault="000E5300">
      <w:pPr>
        <w:pStyle w:val="a3"/>
      </w:pPr>
      <w:r>
        <w:t xml:space="preserve">　　我們看註解裡講到了，其實這個註解也點出來曾子的提問，他為什麼會覺得都聽父親的話這樣可以算是孝？註解說到，事奉父母要「有隱無犯」，無犯，不冒犯父母，有隱就是有時候像我們在海外，有一點情況，怕在家裡的父母擔心，所以有隱，不能冒犯父母。對老師無隱無犯，不能隱瞞，不然老師不好指導我們。對君王或者對領導，無隱有犯，比如說犯言直諫，有時候君王不聽，我們得據理力爭，不然可能會出大事情。我們看這個君王或者領導，我們要犯言直諫，但「事君數，斯辱矣」，勸幾次？三次，勸不動了，緣不成熟不能勉強。因為畢竟不是血緣至親，這就是一種緣分的差異，不是說心不一樣，心都是用真心，但是面對不同的因緣，那種應對是不一樣的。對父母，「事父母幾諫」，不能冒犯父母，但是勸父母是必要的，而且都是父母那個錯才有一點徵兆，幾諫就是一有些徵兆，我們就要趕快勸。「見志不從」，父母不能接受，「又敬不違」，不是犯言直諫，父母不接受，一樣恭敬，不強求。「諫不入，悅復諫」，勸了不聽，等父母心情比較好的時候再說再勸。所以那個復字，就是父母還不能聽勸，要不斷的勸，因為這一生的緣就是親生骨肉。</w:t>
      </w:r>
      <w:r>
        <w:t xml:space="preserve"> </w:t>
      </w:r>
    </w:p>
    <w:p w14:paraId="79623F9A" w14:textId="77777777" w:rsidR="000E5300" w:rsidRDefault="000E5300">
      <w:pPr>
        <w:pStyle w:val="a3"/>
      </w:pPr>
      <w:r>
        <w:t xml:space="preserve">　　所以曾子他可能理解這個無犯，就是都要聽話，《論語》裡面有說「又敬不違」，不能違背，但是可能理解得還不夠圓融透徹，所以他提出來。這個態度也是很重要，對老師，把自己所理解的適當的時候要表達出來，不然夫子也不知道他的理解、他的認知。我們想一想，大家有沒有？比方說你向這個老師學習，有機會剛好跟老師吃頓飯、喝杯茶，我們有沒有把自己學的情況、理解的跟老師匯報一下，我們有沒有這個習慣？這一段就要學曾子，他有匯報，才知道理解得怎麼樣。我感覺我們現在學習，這一點也缺乏，跟老師坐在一起頭都低低的，可能是比較害羞內向，但是這種學習的機會，請教的機會還是要掌握住。而且說實在的，我們因為從小不是在大家庭成長起來的，領悟能力不比以前的人，所以很可能會領悟偏，所以還是要多請示匯報，還是比較好。曾子這麼表達，孔子接著說：</w:t>
      </w:r>
      <w:r>
        <w:t xml:space="preserve"> </w:t>
      </w:r>
    </w:p>
    <w:p w14:paraId="492EF9B2" w14:textId="77777777" w:rsidR="000E5300" w:rsidRDefault="000E5300">
      <w:pPr>
        <w:pStyle w:val="a3"/>
      </w:pPr>
      <w:r>
        <w:t xml:space="preserve">　　【子曰。是何言與。是何言與。】</w:t>
      </w:r>
      <w:r>
        <w:t xml:space="preserve"> </w:t>
      </w:r>
    </w:p>
    <w:p w14:paraId="2A2DFA28" w14:textId="77777777" w:rsidR="000E5300" w:rsidRDefault="000E5300">
      <w:pPr>
        <w:pStyle w:val="a3"/>
      </w:pPr>
      <w:r>
        <w:t xml:space="preserve">　　翻譯成白話就是，你說的這是什麼話！你說的是什麼話！註解裡面說，「有非而從」，父母有錯誤了，你還順著他，那不是「成父不義」嗎？你不是陷父親於不義嗎？這個在理上講不通。「理所不可，故再言之」，就覺得你講這個不妥，錯誤了，而且太偏了，所以重複兩次，『是何言與，是何言與』。接著我們看孔子講道：</w:t>
      </w:r>
      <w:r>
        <w:t xml:space="preserve"> </w:t>
      </w:r>
    </w:p>
    <w:p w14:paraId="40E297DD" w14:textId="77777777" w:rsidR="000E5300" w:rsidRDefault="000E5300">
      <w:pPr>
        <w:pStyle w:val="a3"/>
      </w:pPr>
      <w:r>
        <w:t xml:space="preserve">　　【昔者天子有爭臣七人。雖無道。不失其天下。諸侯有爭臣五人。雖無道。不失其國。大夫有爭臣三人。雖無道。不失其家。】</w:t>
      </w:r>
      <w:r>
        <w:t xml:space="preserve"> </w:t>
      </w:r>
    </w:p>
    <w:p w14:paraId="4FE8D020" w14:textId="77777777" w:rsidR="000E5300" w:rsidRDefault="000E5300">
      <w:pPr>
        <w:pStyle w:val="a3"/>
      </w:pPr>
      <w:r>
        <w:t xml:space="preserve">　　孔子提到『昔者』，就是在過去，在古代，天子有肯勸諫他的臣子七人，即使天子無道，還不會失掉其天下。諸侯有五位可以直言勸告他的臣子，即便諸侯無道，還不會失掉其國。我們待會再舉例子來說明。卿大夫有三位直言勸諫的家臣，即使大夫無道，還不會失掉其家。這一段當中，我們看註解，「降殺以兩，尊卑之差」，因為一開始是天子是七人，諸侯是五人，你看減兩個了。我們看古代比方說家廟，天子的家廟它有左三昭，右三穆，中間是他們的始祖，比方說周朝的始祖就是后稷。周朝的天子有七個家廟，諸侯就是五廟，卿大夫三廟，你看差兩個數，這個就是彰顯尊卑。包含穿的衣服，天子的衣服上面日月星辰的數目。當然那些都有表法的，你看日月照顧百姓的，要效法天地日月，天無私覆，地無私載，日月無私照。可是這些圖案的數量，到諸侯就降一等，到卿大夫那更降。所以古代你看衣冠文物，你的衣服，甚至於你住的地方，你是諸侯住什麼房子，大夫住什麼房子，都是有講究的。</w:t>
      </w:r>
      <w:r>
        <w:t xml:space="preserve"> </w:t>
      </w:r>
    </w:p>
    <w:p w14:paraId="31854979" w14:textId="77777777" w:rsidR="000E5300" w:rsidRDefault="000E5300">
      <w:pPr>
        <w:pStyle w:val="a3"/>
      </w:pPr>
      <w:r>
        <w:t xml:space="preserve">　　所以這裡註解講到，「雖無道，為有爭臣，則終不至失天下、亡家國」。我們舉一個唐朝的例子，這個例子我們前面有提到過，就是韓皋敬笏。韓皋很孝順，笏是唐朝當官的人他上朝拿一個板子，可以幫忙記事情，把你上朝要匯報事情記下來，怕臨時忘了還可以看。這個笏是他的爺爺韓休傳給他爸爸，再來傳給他，所以他對這個笏非常恭敬。這個笏是他爸爸、爺爺拿過的，這個笏裡面有他爺爺、父親的精神在裡面，三代都是很大的官，都是忠臣。剛好談到天子有爭臣七人，我們就舉韓皋的爺爺韓休。韓休生性非常的正直，他做到了宰相，還是非常的守正不阿、大公無私，都是從國家的利害面去著想，絕對不會講私人的情面，所以當時候有很好的名譽。他侍奉唐玄宗，唐玄宗有時候在皇宮裡面的園子，可能愛玩就打獵，或者鋪張的在那裡奏樂玩樂。然後在那裡玩的時候，他會突然問問旁邊的人，問問左右，韓休知不知道我在玩？他這麼一問，果然不一會，韓休勸皇上的奏摺就到了。這個君臣挺有默契的。</w:t>
      </w:r>
      <w:r>
        <w:t xml:space="preserve"> </w:t>
      </w:r>
    </w:p>
    <w:p w14:paraId="6160655F" w14:textId="77777777" w:rsidR="000E5300" w:rsidRDefault="000E5300">
      <w:pPr>
        <w:pStyle w:val="a3"/>
      </w:pPr>
      <w:r>
        <w:t xml:space="preserve">　　有一次，唐玄宗在照鏡子，心裡很不高興，一聲也沒響。左右的人很會察言觀色，看皇上不高興，就趁機說話了，這個韓休做了宰相，皇帝你沒有一天歡喜的，你不如把他趕走，你何苦呢？玄宗就說，韓休做了宰相之後，雖然我瘦了一圈（可能照鏡子也看到瘦了一圈），可是天下的百姓都肥了，天下的百姓都得利益了。玄宗又舉了另外一個大臣，說蕭嵩每一次來見我，我聽了很舒服，他都順從我的意思，我當時候聽了很樂，可是回去一想，心裡很不安，都是來討好我的。所以韓休雖然竭力反對我，我當時候覺得很煩，可是回去一想，覺得我心裡很安穩，他講得還是對。所以我用韓休做宰相，是為了國家，不是為了我個人。所以當天子、當皇帝，有真正勸諫的人，他就會冷靜下來，不會出什麼大錯。我們都知道，唐玄宗成就了開元之治，比貞觀之治興盛的時間還要長，也是因為有正直的大臣，有像韓休這樣的大臣。可是我們也知道歷史當中，差一點就把唐朝斷送的安史之亂，也是在唐玄宗的手上。你看，盛世是唐玄宗成就的，大亂也是唐玄宗造成的。所以從這裡我們就看到，有肯勸諫的大臣太重要了，因為韓休後來年紀大了，還有一個張九齡，也是勸諫的大臣。所以當時候的人寫了一首詩，「九齡已老韓休死」，這兩個最重要的大臣，一個死</w:t>
      </w:r>
      <w:r>
        <w:t>了，一個老了走不動了；「無復明朝諫疏來」，以後看不到這種勸諫的奏摺來了，沒人提醒了。又有李林甫、楊國忠，這樣很會諂媚巴結的臣子趁虛而入，然後有楊貴妃的出現，整個就敗下來了。這個是從天子的事例。</w:t>
      </w:r>
      <w:r>
        <w:t xml:space="preserve"> </w:t>
      </w:r>
    </w:p>
    <w:p w14:paraId="4A1DD31D" w14:textId="77777777" w:rsidR="000E5300" w:rsidRDefault="000E5300">
      <w:pPr>
        <w:pStyle w:val="a3"/>
      </w:pPr>
      <w:r>
        <w:t xml:space="preserve">　　『諸侯有爭臣五人，雖無道，不失其國。』我們都知道春秋時候衛靈公，衛國，他也是無道，而且孔子到他國家去，他也是有尊賢之名、沒有尊賢之實。他很好名，人家都讚歎他非常尊賢，可是孔子勸他的他沒有聽，出游的時候居然跟南子坐在車上，把孔子放在後面的車子，所以他沒有道，可是他身邊確實有爭臣。《論語》當中也有提到這個臣子，「直哉史魚」，史魚非常正直，「邦有道，如矢；邦無道，如矢」，就是不管遇到好的國君，還是不好的國君，他還是很正直去勸諫君王，哪怕這個君王沒有德行，他也會不顧生死去勸。當時候衛靈公用了不好的臣子彌子瑕，非常諂媚巴結。史魚一直勸，沒有勸動。後來史魚去世了，去世前，都快斷氣了，交待他的兒子，我死了之後，我的棺木不能放在正廳，因為我的君王我沒有勸他回頭，我失職，所以你只要把我放在旁邊的窗戶底下就好了。衛靈公這麼重要的大臣去世了，他一個國君一定是要來弔唁的。結果他一進他們家一看，馬上大罵他的兒子，你這個不孝子，怎麼把你父親的棺木放在旁邊，沒有放在正廳？這個兒子就跟國君說，我父親臨死前交待我的，說他沒有資格放在正廳，國君他沒有勸動，他勸國君不要用奸臣彌子瑕，要用良臣蘧伯玉。國君一聽震撼了，死了都勸他，這叫死諫。衛靈公</w:t>
      </w:r>
      <w:r>
        <w:t>回去之後就罷黜彌子瑕，重新再啟用蘧伯玉。所以一個國家有這個爭臣，雖無道，卻不失其國。我們再看下一句：</w:t>
      </w:r>
      <w:r>
        <w:t xml:space="preserve"> </w:t>
      </w:r>
    </w:p>
    <w:p w14:paraId="7538E50F" w14:textId="77777777" w:rsidR="000E5300" w:rsidRDefault="000E5300">
      <w:pPr>
        <w:pStyle w:val="a3"/>
      </w:pPr>
      <w:r>
        <w:t xml:space="preserve">　　【士有爭友。則身不離於令名。】</w:t>
      </w:r>
      <w:r>
        <w:t xml:space="preserve"> </w:t>
      </w:r>
    </w:p>
    <w:p w14:paraId="22B87560" w14:textId="77777777" w:rsidR="000E5300" w:rsidRDefault="000E5300">
      <w:pPr>
        <w:pStyle w:val="a3"/>
      </w:pPr>
      <w:r>
        <w:t xml:space="preserve">　　「令」是善，善也。註解當中說的「益者三友」，友直、友諒、友多聞。你看首先是友直，正直的朋友。《了凡四訓》也說到，有「直諒益友，時面攻其非」，他能夠接受，這個人有福報了。所以這一句經文就是表達了，讀書人受朋友的忠告，故不會犯下違背經典、違背道德的事情，所以不會失去其美名、其善名。</w:t>
      </w:r>
      <w:r>
        <w:t xml:space="preserve"> </w:t>
      </w:r>
    </w:p>
    <w:p w14:paraId="197BA058" w14:textId="77777777" w:rsidR="000E5300" w:rsidRDefault="000E5300">
      <w:pPr>
        <w:pStyle w:val="a3"/>
      </w:pPr>
      <w:r>
        <w:t xml:space="preserve">　　【父有爭子。則身不陷於不義。】</w:t>
      </w:r>
      <w:r>
        <w:t xml:space="preserve"> </w:t>
      </w:r>
    </w:p>
    <w:p w14:paraId="36C319D9" w14:textId="77777777" w:rsidR="000E5300" w:rsidRDefault="000E5300">
      <w:pPr>
        <w:pStyle w:val="a3"/>
      </w:pPr>
      <w:r>
        <w:t xml:space="preserve">　　註解裡面講，父親有過失，兒子勸諫，父親就免陷於不義，父母就不會做出不道德、不道義的行為了。經文接下來講：</w:t>
      </w:r>
      <w:r>
        <w:t xml:space="preserve"> </w:t>
      </w:r>
    </w:p>
    <w:p w14:paraId="75C3776A" w14:textId="77777777" w:rsidR="000E5300" w:rsidRDefault="000E5300">
      <w:pPr>
        <w:pStyle w:val="a3"/>
      </w:pPr>
      <w:r>
        <w:t xml:space="preserve">　　【故當不義。則子不可以不爭於父。臣不可以不爭於君。】</w:t>
      </w:r>
      <w:r>
        <w:t xml:space="preserve"> </w:t>
      </w:r>
    </w:p>
    <w:p w14:paraId="66C918B0" w14:textId="77777777" w:rsidR="000E5300" w:rsidRDefault="000E5300">
      <w:pPr>
        <w:pStyle w:val="a3"/>
      </w:pPr>
      <w:r>
        <w:t xml:space="preserve">　　父母有不義的行為，兒女不可以不直言勸阻，如果一味順從，那就會陷父母於不義。當領導要做不義的事情的時候，我們做下屬的、做臣子的，就不可以不直言勸阻。</w:t>
      </w:r>
      <w:r>
        <w:t xml:space="preserve"> </w:t>
      </w:r>
    </w:p>
    <w:p w14:paraId="4BC50974" w14:textId="77777777" w:rsidR="000E5300" w:rsidRDefault="000E5300">
      <w:pPr>
        <w:pStyle w:val="a3"/>
      </w:pPr>
      <w:r>
        <w:t xml:space="preserve">　　【故當不義則爭之。從父之令。又焉得為孝乎。】</w:t>
      </w:r>
      <w:r>
        <w:t xml:space="preserve"> </w:t>
      </w:r>
    </w:p>
    <w:p w14:paraId="61088819" w14:textId="77777777" w:rsidR="000E5300" w:rsidRDefault="000E5300">
      <w:pPr>
        <w:pStyle w:val="a3"/>
      </w:pPr>
      <w:r>
        <w:t xml:space="preserve">　　所以父母，還有領導有過失的時候，當子女、當臣子的都要有責任來勸諫，不然到時候促成錯誤。所以一味的盲從父母的命令就是「從父之令」，又怎麼能稱得上是孝？所以委屈求全，聽從父親的命令，父親為善就跟著為善，父親為惡就跟著為惡，從來沒有吐露這種勸諫的言語，這樣怎麼能稱得上是孝順？這一篇當中也點出來，我們當子女的、當下屬的，甚至於是當朋友，我們都有勸諫的本分在裡面，這一分心都要盡到。</w:t>
      </w:r>
      <w:r>
        <w:t xml:space="preserve"> </w:t>
      </w:r>
    </w:p>
    <w:p w14:paraId="1F5A0292" w14:textId="77777777" w:rsidR="000E5300" w:rsidRDefault="000E5300">
      <w:pPr>
        <w:pStyle w:val="a3"/>
      </w:pPr>
      <w:r>
        <w:t xml:space="preserve">　　我們來舉一個勸諫婆婆的例子，父母當然延伸到公公婆婆。明朝有一個童養媳，叫蘭姐，她才十二歲。她看到她的婆婆常常跟太婆婆吵架，而且她的婆婆一吵起來，口沒有遮掩，就罵太婆婆老了還不死，真是很討厭的東西，就罵得很難聽。這個蘭姐才十二歲，她就在夜深人靜的時候，都沒有人看到，就到婆婆房間裡，然後就跪下來痛哭。對著婆婆說，說你跟太婆婆這樣吵架，家裡那麼多人看，這可能不好，會起不好的影響。師長講經的時候常常都有提，我們以前都是家族，少則七、八十人，多則二、三百都有，所有當長輩的人都有一個態度，就是只要有小孩在，不可以給小孩不好的影響，那就更不能吵了，所以應該是要給整個家的人榜樣才對。而且這個起了不好的頭，日後婆婆你老了，底下的人也把你看作很討厭的東西，這樣多不好。而且哪一個人不會老？雖然每個人的壽命長短不一定，不一樣，但是媳婦願婆婆你跟太婆婆一樣長壽。你看這個言語都是非常真情的，我希望你跟太婆婆一樣那麼長壽，動之以情，曉之以理。她的婆婆聽完感動了，感悟了，就轉變了，變得很孝順她的太婆婆。我們從這整個過程也可以學到勸諫自己父母，包含公公婆婆的心境，跟要注意的一些細節。因為她在夜靜，不使人知，給長輩面子，為什麼說「規過於私室</w:t>
      </w:r>
      <w:r>
        <w:t>」。而且勸的過程都是發自肺腑之言，發自真誠，所以至誠就感通了，感動她的婆婆。所以古人常說「天下無不可化之人，但恐誠心未至」，真誠到了，一定能感化對方。後來這個蘭姐她生了五個兒子，有兩個都考上進士。一個人的孩子有兩個進士，這在古代都是不多見的。所以勸諫盡了孝，這個也是很大的功德。</w:t>
      </w:r>
      <w:r>
        <w:t xml:space="preserve"> </w:t>
      </w:r>
    </w:p>
    <w:p w14:paraId="5B216C8F" w14:textId="77777777" w:rsidR="000E5300" w:rsidRDefault="000E5300">
      <w:pPr>
        <w:pStyle w:val="a3"/>
      </w:pPr>
      <w:r>
        <w:t xml:space="preserve">　　我們都了解，人一生也都會面對很多誘惑，父母也會，也會一時糊塗，或者一時意氣用事、感情用事，這個時候子女適當的提醒就是太重要了！有一個人他的父親都七、八十歲了，結果就要娶那個二十來歲的當太太，他的兒子也是態度很好，很委婉，一直提醒他父親。父親不歡喜，打他，打兒子，兒子也沒有埋怨，還是繼續再勸，後來有勸住了。等這個父親心比較靜下來，冷靜下來，後來父親就去感謝自己的兒子，幸好你那時候這麼堅持勸我，我才沒有一時感情用事去了。這裡提到的是為人子的的本分。</w:t>
      </w:r>
      <w:r>
        <w:t xml:space="preserve"> </w:t>
      </w:r>
    </w:p>
    <w:p w14:paraId="2C4E9BC4" w14:textId="77777777" w:rsidR="000E5300" w:rsidRDefault="000E5300">
      <w:pPr>
        <w:pStyle w:val="a3"/>
      </w:pPr>
      <w:r>
        <w:t xml:space="preserve">　　還有為人臣的本分。為人臣，在《群書治要３６Ｏ》當中，我們收集的句子分四個部分，首先第一個是立節。你要立定樹立節義、節氣，你在朝廷當中是同僚、同事的榜樣，這個對整個國家的朝廷貢獻就很大，這是立節。舉個例子，漢朝立了五經博士，五經博士學問都很好，當時候皇上就贈送每一個五經博士一隻羊，結果就放了一群羊在那裡。這些飽讀詩書的博士就站在旁邊，然後就開始說，這一隻好像比較胖、那一隻好像比較瘦，我看應該殺了之後拿秤來秤，這樣比較公平，大家在那裡爭吵。突然有一個人叫甄宇，他什麼話都沒有講，走進去抓住了那一隻最瘦的，抓了就走了。其他的博士，畢竟讀過書的人，看到人家做這個動作，慚愧心起來，不好意思了，然後就不爭了。後來皇帝知道這件事，就封了甄宇叫「瘦羊博士」，因為他牽了那只最瘦的羊，所以他稱為瘦羊博士。我感覺這個皇帝也是挺有智慧的，他就樹立臣子的榜樣。還有另外一個，漢光武帝底下有一個臣子叫馮異，他也是功勞非常非常大，因為輔佐漢光武帝復興漢室。因為漢室被王莽給篡了，後來漢光武帝起義。群臣就在那裡討論，我功勞大，你不如我，就在那裡爭功勞。結果這個馮異他功勞非常非常大，一句話都沒講，他就走出去了，走到一棵很大的樹底下。他這麼一走出</w:t>
      </w:r>
      <w:r>
        <w:t>去，所有的人不吵了。為什麼？很多人功勞都不如他，人家一句話也沒講，就出去了，在大樹下。後來漢光武帝知道這件事，就封他叫「大樹將軍」，坐在樹下的大樹將軍。你看這個樹起來了，其實都給朝廷的群臣一個榜樣。這個叫立節。</w:t>
      </w:r>
      <w:r>
        <w:t xml:space="preserve"> </w:t>
      </w:r>
    </w:p>
    <w:p w14:paraId="5EBA84AB" w14:textId="77777777" w:rsidR="000E5300" w:rsidRDefault="000E5300">
      <w:pPr>
        <w:pStyle w:val="a3"/>
      </w:pPr>
      <w:r>
        <w:t xml:space="preserve">　　再來是盡忠，我們一想到盡忠的榜樣，諸葛孔明「鞠躬盡瘁、死而後已」。再來第三個，臣子的本分就是勸諫。第四個是舉賢。所以為人臣當中，在古代業績排第一（就是他的考績排第一）的是他舉了多少人才，舉了多少孝廉。這個很正確！現在假如沒有把舉人才擺第一位，把招了多少商、引了多少資排第一位，這個可能就有待商榷了，這樣的話都是盯著經濟跑，他的業績要掛著你招了多少商、引了多少資，那官員就會把舉人才忽略掉，只是在那裡忙著經濟方面；引申出來，可能會有腐敗的問題，這個都是值得商榷。古人所強調的這些重點都是幾千年沒有變，我們後世的人得要深思熟慮，不能輕易變，一變可能就有一些偏頗的情況會產生。</w:t>
      </w:r>
      <w:r>
        <w:t xml:space="preserve"> </w:t>
      </w:r>
    </w:p>
    <w:p w14:paraId="3480857D" w14:textId="77777777" w:rsidR="000E5300" w:rsidRDefault="000E5300">
      <w:pPr>
        <w:pStyle w:val="a3"/>
      </w:pPr>
      <w:r>
        <w:t xml:space="preserve">　　我們談到的第三個本分，勸諫。在《群書治要３６Ｏ》第一冊第六十五句，就有講到臣子盡忠勸諫有三種策略：「一曰防，二曰救，三曰戒。先其未然，謂之防」。就是錯誤尚未發生，而能設法預防這是防，這是第一個最高的策略。第二是救，剛剛發生錯誤，能及時進行勸阻，稱為救。「發而進諫，謂之救也；行而責之，謂之戒也」。這個行就是已經造成既定的事實，這個時候才能直言指正錯誤，稱之為戒，引以為戒而已，因為事情已經造成了。所以預防是上策，補救是次等，告誡是下策，所以這個勸要防範於未然。我們當臣子的，對於事物發展的敏銳度就要非常高，才能及時勸。古代的人真的很厲害，見微知著。你看箕子，他看到紂王用一個象牙筷子，他說商朝要滅亡了，他有洞察機先的能力。商朝當時候滅亡，他身邊有好幾個聖人，最重要的是紂王不聽。所以諸位同學，我們要護自己的同參道友、同學，要護好領導，要培養這種洞察機先的能力。《了凡四訓》有說「春秋諸大夫，見人言動，億而談其禍福，靡不驗者」，其實這樣的能力，最重要是我們心要清淨，心要無私，要利益對方的心要真切，這種敏銳度慢慢就會提升起來。當然這樣的能力，首先要能洞察自己的心念。「自知者明」，自己看自己都看不清楚，說看別人很清楚，不大</w:t>
      </w:r>
      <w:r>
        <w:t>可能；「知人者智」，可是智慧一定是在自知之明的一個基礎上。剛剛提到箕子，他看到一個象牙筷子，他就可以沙盤推演，用的盤子可能都是黃金做的，盛的菜也都是山珍海味，穿的衣服是綾羅綢緞，再來住的是什麼？綾羅綢緞會不會住小木屋？不可能，那雕龍畫棟，這些錢從哪裡來？老百姓的血汗，那還得了！</w:t>
      </w:r>
      <w:r>
        <w:t xml:space="preserve"> </w:t>
      </w:r>
    </w:p>
    <w:p w14:paraId="418DDF6E" w14:textId="77777777" w:rsidR="000E5300" w:rsidRDefault="000E5300">
      <w:pPr>
        <w:pStyle w:val="a3"/>
      </w:pPr>
      <w:r>
        <w:t xml:space="preserve">　　《群書治要３６Ｏ》第一冊六十六句，還有一個提醒，你看這個勸諫也要觀察時機。《論語》裡面這樣的句子不少，「可與言而不與之言，失人；不可與言而與之言，失言」，你要抓好時機點再說。另外《論語》的句子，孔子就說你隨侍在君子，這個君子應該是指領導者，你侍奉的時候容易犯三種過失，這個都要避免。「言未及之而言，謂之躁」，講話的時機還沒到就急著講，這就心裡有急躁了，心浮氣躁了。「言及之而不言，謂之隱」，可以講話的時機到了而不說，這個就有隱瞞錯誤的過失。其實這些都要鍛鍊的，我自己好像也有很多次，該講了，可是很奇怪講不出來，好像勇氣不夠，膽識不夠，這個都還是要多鍛鍊。「未見顏色而言，謂之瞽」，沒有觀察到領導者的神色就說話。這就是不懂言語的分寸，你看他臉色很難看，在這個時間因緣去提那一件事情，可能會適得其反，我們又沒有判斷出來。「謂之瞽」，瞽就是看不清楚，比喻就是說好像盲人，說話不看對方，大為失禮，所以也是過失。比方說一個下屬常常犯急躁，就是話還沒該說的時候就說了。有時候講一句話，都要下面鋪墊好了再講，力道就出來了；你什麼都沒鋪墊，就啪就出來了，那個效果就大打折扣了。也包含未見顏色而言，沒有察言觀色，一講，領導很不能接受，很可</w:t>
      </w:r>
      <w:r>
        <w:t>能你後面勸的機會就沒有了。</w:t>
      </w:r>
      <w:r>
        <w:t xml:space="preserve"> </w:t>
      </w:r>
    </w:p>
    <w:p w14:paraId="7AC162B0" w14:textId="77777777" w:rsidR="000E5300" w:rsidRDefault="000E5300">
      <w:pPr>
        <w:pStyle w:val="a3"/>
      </w:pPr>
      <w:r>
        <w:t xml:space="preserve">　　所以往往能夠犯言直諫到領導者很容易接受，都是這個領導者大部分對於這個臣子的修養是非常佩服。你假如常常要麼犯躁、要麼犯瞽，這個君王很難對你生起一種尊重、恭敬，你要勸，那個效果真的會不盡理想。在忠篇裡面舉了很多，比方說大家都很熟悉狄仁傑，還拍成電影了，他那種應對進退就是拿捏得非常好。你看武則天當皇帝了，狄仁傑勸，武則天都能接受。而且狄仁傑真的很厲害，他看到那個形勢一時間沒有辦法扭轉，他忍住，順勢。武則天當了女皇帝，但慢慢看到時機成熟了，趕快勸武則天把這個皇位還給李家。所以這些大臣都要看時節因緣，假如時節因緣不對，可能他就犧牲掉了，後面可能更沒有機會了。他最後也讓武則天把唐朝又還給了李氏。而且他見武則天，要給武則天拜，武則天說你別拜了，你每一次拜我，我都很難受。為什麼會這樣？就是臣子的德行讓皇帝佩服，讓這樣的臣子給她跪拜，她會覺得好像心跳比較快，壓力比較大，所以狄仁傑要拜她，你別拜了別拜了。所以魏徵奏摺寫了兩百多封，唐太宗能接受，那也是魏徵的德行，讓唐太宗覺得我比不上他。所以《論語》這一句提醒我們，要事奉領導者，你不能犯這些錯誤，這樣你要勸諫，領導者才容易接受。</w:t>
      </w:r>
      <w:r>
        <w:t xml:space="preserve"> </w:t>
      </w:r>
    </w:p>
    <w:p w14:paraId="67F3F112" w14:textId="77777777" w:rsidR="000E5300" w:rsidRDefault="000E5300">
      <w:pPr>
        <w:pStyle w:val="a3"/>
      </w:pPr>
      <w:r>
        <w:t xml:space="preserve">　　這一節課我們就先交流到這裡。謝謝大家！　　</w:t>
      </w:r>
    </w:p>
    <w:sectPr w:rsidR="000E53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897B4" w14:textId="77777777" w:rsidR="000E5300" w:rsidRDefault="000E5300" w:rsidP="00247167">
      <w:r>
        <w:separator/>
      </w:r>
    </w:p>
  </w:endnote>
  <w:endnote w:type="continuationSeparator" w:id="0">
    <w:p w14:paraId="68ADC10B" w14:textId="77777777" w:rsidR="000E5300" w:rsidRDefault="000E5300" w:rsidP="00247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08247" w14:textId="77777777" w:rsidR="000E5300" w:rsidRDefault="000E5300" w:rsidP="00247167">
      <w:r>
        <w:separator/>
      </w:r>
    </w:p>
  </w:footnote>
  <w:footnote w:type="continuationSeparator" w:id="0">
    <w:p w14:paraId="5C4DEADD" w14:textId="77777777" w:rsidR="000E5300" w:rsidRDefault="000E5300" w:rsidP="00247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67"/>
    <w:rsid w:val="000E5300"/>
    <w:rsid w:val="0024716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CC5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71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71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71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71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2680</Words>
  <Characters>15277</Characters>
  <Application>Microsoft Office Word</Application>
  <DocSecurity>0</DocSecurity>
  <Lines>127</Lines>
  <Paragraphs>35</Paragraphs>
  <ScaleCrop>false</ScaleCrop>
  <Company/>
  <LinksUpToDate>false</LinksUpToDate>
  <CharactersWithSpaces>17922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