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ABCDB" w14:textId="77777777" w:rsidR="00802CE5" w:rsidRDefault="00802CE5">
      <w:r>
        <w:t xml:space="preserve">《太上感應篇彙編》學習分享　　成德法師主講　　（第二十一集）　　</w:t>
      </w:r>
      <w:r>
        <w:t>2020/4/20</w:t>
      </w:r>
      <w:r>
        <w:t xml:space="preserve">　　英國威爾士蘭彼得　　檔名：</w:t>
      </w:r>
      <w:r>
        <w:t xml:space="preserve">55-230-0021 </w:t>
      </w:r>
    </w:p>
    <w:p w14:paraId="620BDF1E" w14:textId="77777777" w:rsidR="00802CE5" w:rsidRDefault="00802CE5">
      <w:pPr>
        <w:pStyle w:val="a3"/>
      </w:pPr>
      <w:r>
        <w:t xml:space="preserve">　　諸位親愛的同學，大家好！我們上一節課講到的是「科會」乙八「顯橫惡」，這些惡行非常蠻橫不講理，就是很囂張，而且最嚴重的都是不為人想，要不自私、要不自己瞋恨心。這些貪瞋痴慢的行為很嚴重，最根本的問題，這些惡行都是來自於自私自利、損人利己。但是事實上真明理了，損人決定不利己，反而都是速招禍患，尤其假如傷害到的人很多，這個惡報現得就非常快。我們上一次講到的是：</w:t>
      </w:r>
      <w:r>
        <w:t xml:space="preserve"> </w:t>
      </w:r>
    </w:p>
    <w:p w14:paraId="7C7B7FA0" w14:textId="77777777" w:rsidR="00802CE5" w:rsidRDefault="00802CE5">
      <w:pPr>
        <w:pStyle w:val="a3"/>
      </w:pPr>
      <w:r>
        <w:t xml:space="preserve">　　【決水放火。以害民居。】</w:t>
      </w:r>
      <w:r>
        <w:t xml:space="preserve"> </w:t>
      </w:r>
    </w:p>
    <w:p w14:paraId="28DC1563" w14:textId="77777777" w:rsidR="00802CE5" w:rsidRDefault="00802CE5">
      <w:pPr>
        <w:pStyle w:val="a3"/>
      </w:pPr>
      <w:r>
        <w:t xml:space="preserve">　　這個是破壞堤防或放起大火，造成別人家宅損壞、生命死傷，你說這個影響的面有多大！我們都知道人沒有死，身體是工具，會壞掉，但靈魂不會死。你這樣去害人，被害的人怨氣有多重，他們一抓到機會，鐵定在閻羅王那邊要告你一狀，甚至於抓住機會要報復。所以深信因果，出乎爾者都會反乎爾者。上一次提到邱處機真人，他所教導的都是去行可以影響幫助很多人，甚至是後代的人，所以修橋補路、拯溺救焚，這個都是大方便事。富貴的人做了，德廣報豐；富貴的人不做，積財喪道。所以財是通貨，通貨你要讓它流通，就像水一樣，水不流通就發臭了；同樣的，財不懂得布施，自己的善心、道心必然會減退，那就變成守財奴了。學道者能去力行，廣施陰德，「行時時之方便，作種種之陰功」，這是《陰騭文》當中給我們的教導。力薄的人能夠盡心盡力去做，難行能行、難忍能忍，這個功德十倍，意思就是功德很大，功德很圓滿。就像兩文錢的功德它是圓滿的，一樣的道理。而且我們看到『決水放火』，我們說水火無情，起了歹念，沒有顧及人家的安危，有可能死傷就非常嚴重。有心那是大惡，有可能無心之過也會釀成大災，所以對水跟火都要慎重。</w:t>
      </w:r>
      <w:r>
        <w:t xml:space="preserve"> </w:t>
      </w:r>
    </w:p>
    <w:p w14:paraId="1E2D3EF9" w14:textId="77777777" w:rsidR="00802CE5" w:rsidRDefault="00802CE5">
      <w:pPr>
        <w:pStyle w:val="a3"/>
      </w:pPr>
      <w:r>
        <w:t xml:space="preserve">　　六百五十四頁，于鐵樵先生講，「鑿池引流」都要謹慎，不然「水勢驟發，誤決河防」，沒有惡意的，不小心。所以這個不小心，就是我們應該謹慎對待，只要會危及人的安全問題的，都要高度警覺，因為真正出狀況了，往往都是無法挽回。所以我們不能拿人家的身命開玩笑，也不能拿人家的慧命開玩笑，這都很重要，慧命也要給人家護念好。這裡提到「點放花炮，隨風遠墜」，你那個放出去跑那麼遠，之後會發生什麼事很難掌控。所以有一些節慶，放鞭炮放得太厲害，隔天一看報紙，都有一些火災產生。我們不能做因為自己要求得快樂，最後變成導致別人的痛苦，這個是有良知的人不為的事情，所以有這些危險性的，我們寧可不做。「致焚房屋，過出無心」，罪歸害到大眾。你真的要用水火的時候，一定要有把握不傷及大眾。「所當切戒」，人生沒有後悔藥可以吃，都要深思熟慮來對待事情。</w:t>
      </w:r>
      <w:r>
        <w:t xml:space="preserve"> </w:t>
      </w:r>
    </w:p>
    <w:p w14:paraId="48D59F4A" w14:textId="77777777" w:rsidR="00802CE5" w:rsidRDefault="00802CE5">
      <w:pPr>
        <w:pStyle w:val="a3"/>
      </w:pPr>
      <w:r>
        <w:t xml:space="preserve">　　六百五十四這一個事例，是因為決水放火造了很嚴重的惡。江都這個阮姓的人因為跟葛姓有隙，就是有過節，結果居然趁夜裡燒人家的房子，這個太狠毒、太蠻橫了。一燒，反而都燒到人家民屋十餘家。造了這個因，時機一成熟果報就要現前，突然有一天自己的家裡就無故起火了，他的妻子被燒死，你看造業還殃及家人。他自己看起來是好像逃脫了，免於災殃了，結果才一會，有火飛到他的身上，結果他頃刻就焦潰而死。我們看到這裡，假如以科學的觀念就想，奇怪了，他都逃離現場，怎麼還有火飛到他的身上？其實我們看佛陀時代，目犍連尊者把釋迦族五百人都救到他的缽裡面去了，用神通救他們，最後一打開還是血水，就是神通不敵業力，所以業力真的現前的時候，那也是不可思議。我們說「眾生善根不可思議」，善根能起來，彌天之</w:t>
      </w:r>
      <w:r>
        <w:lastRenderedPageBreak/>
        <w:t>罪可以懺悔、懺除。諸佛聖力不可思議，我們有急難恐怖，但自歸命觀世音菩薩，無不得解脫。佛菩薩的聖力不可思議，但是眾生業力亦不可思議，他不肯回頭，佛菩薩想加持、想幫他使不上力。這個真的因緣會聚時，果報還自受，就非常慘烈。像這個還是花報而已，自己燒死了，鐵定是墮到地獄，受長劫的痛苦。所以因果教育重要，真明白了，不幹這個傻事情。下一句：</w:t>
      </w:r>
      <w:r>
        <w:t xml:space="preserve"> </w:t>
      </w:r>
    </w:p>
    <w:p w14:paraId="464CA2A3" w14:textId="77777777" w:rsidR="00802CE5" w:rsidRDefault="00802CE5">
      <w:pPr>
        <w:pStyle w:val="a3"/>
      </w:pPr>
      <w:r>
        <w:t xml:space="preserve">　　【紊亂規模。以敗人功。】</w:t>
      </w:r>
      <w:r>
        <w:t xml:space="preserve"> </w:t>
      </w:r>
    </w:p>
    <w:p w14:paraId="05082F5E" w14:textId="77777777" w:rsidR="00802CE5" w:rsidRDefault="00802CE5">
      <w:pPr>
        <w:pStyle w:val="a3"/>
      </w:pPr>
      <w:r>
        <w:t xml:space="preserve">　　就是別人的事業具有規模，故意弄亂它，使之前功盡棄不能成功。這個大到國家跟國家之間，比方像聯合國的一些協議，比方說愛護環境，共同遵守這些公約，不再製造環境污染，好不容易很多國家都達成協議了，居然一些人或者一、兩個國家就把它給弄黃了，這個就是『紊亂規模』，影響是整個地球人。好不容易一、兩百個國家，大家好不容易快達成共識，你把它給破壞了，這個罪過結的，全世界的人之外，還結的是全世界的眾生，你看環境不改善，一天就不知道有多少物種滅絕。世界再拉回來，在一個國度，好的政策你把它破壞掉了，影響的是一國；甚至於人家的企業、團體經營，你把它破壞，這個都是存心非常的惡劣。</w:t>
      </w:r>
      <w:r>
        <w:t xml:space="preserve"> </w:t>
      </w:r>
    </w:p>
    <w:p w14:paraId="260DEF0F" w14:textId="77777777" w:rsidR="00802CE5" w:rsidRDefault="00802CE5">
      <w:pPr>
        <w:pStyle w:val="a3"/>
      </w:pPr>
      <w:r>
        <w:t xml:space="preserve">　　《彙編》當中提到，「規模如一切政教律令之類，天下之得失安危，實皆係之。彼小人者，忌人之功」，什麼造成？嫉妒心，見不得人好，見不得人建功立業，然後慶幸他把它給敗壞掉，把它給弄亂了。其實把他的功給破壞掉了，是破壞了團體，甚至是破壞了國家，這個危害是很大的，那罪過怎麼會小？當然，人家的家我們也不能去紊亂，不能去造成人家家人之間失和，甚至也不要去紊亂人家的身心世界，這個都是嚴重傷天理、壞良心的行為，這是錯誤的。可是我們真想幫人，也有可能幫倒忙，我們說好心辦壞事。所以《格言聯璧》有講到，「任事者（我們是做這件事的人），當置身利害之外；建言者，當設身利害之中」，這個話講得太有人生哲理了。負責在做事的人，他要置身事外，意思是說要跳出來看，以一個旁觀者，不要陷到得失裡面去。因為一有得失，看不清楚了，欲令智迷、利令智昏，我們有利害了，就看事看不清楚。但是給人家建言的人，當設身，這字用得好，設身處地，當設身利害之中，就好像自己的事一樣去建議，不能講得很輕鬆，講講風涼話，這種心態是不對的。甚至於你很想幫他，也很真誠要去建議，但是不能是以自己的經驗去指導人家而已。這個經驗背後有什麼？有原理原則，做事的原理原則。而每一件事情它的整</w:t>
      </w:r>
      <w:r>
        <w:t>個因緣狀況是不盡相同，哪怕同樣是辦教育，我們的經驗，當時具足的條件種種，跟對方是不是一樣？不見得一樣。所以我們不是把我們的經驗然後套在他的身上、套在他的因緣，而是透過我們的經驗所體悟的做人做事的原理原則供養給他，由他自己再去客觀判斷怎麼來做。所以有經驗的人，也都要在他的經驗當中回歸到經典，用經典來沉澱沉澱，再由經典出發來談他的經驗，才比較不容易偏頗掉，所以孔子說「述而不作，信而好古」。我們一有經驗談談談，都是自己的創新，偏離老祖宗這些道理可不行。</w:t>
      </w:r>
      <w:r>
        <w:t xml:space="preserve"> </w:t>
      </w:r>
    </w:p>
    <w:p w14:paraId="7F98D7FB" w14:textId="77777777" w:rsidR="00802CE5" w:rsidRDefault="00802CE5">
      <w:pPr>
        <w:pStyle w:val="a3"/>
      </w:pPr>
      <w:r>
        <w:t xml:space="preserve">　　所以我們說，還沒有證阿羅漢以前，不要輕易相信自己的意思。《四十二章經》說，慎勿信汝意，汝意不可信。證阿羅漢是正覺，代表他的思惟都是正確的。假如我們還沒到，我們見思煩惱一品都沒有斷，我們很容易用見惑，見惑是成見看事情，就容易武斷；思惑是自己的感受、煩惱，感情用事，就不容易客觀。所謂激於意氣，牽於感情，計較人我，瞻顧得失，這個心都不是很平。成德也見過很多很會做事、能力也很強的人，一做事就陷在事裡面，然後以自己的經驗在操作，沒有想到做任何事跟佛法的教誨相不相應。用佛法的教誨來做，做事叫積功累德；不順著佛法做事，那就</w:t>
      </w:r>
      <w:r>
        <w:lastRenderedPageBreak/>
        <w:t>變成造輪迴業了。但是一般有能力的人、有經驗的人，人家勸比較不容易聽，因為他有經驗、有能力，會不知不覺增長我慢，我比較懂，我比較厲害，他是不知不覺的，不是他故意的，所以警覺性要高。孔子在《論語》當中，他老人家有講到，「惡果敢而窒者」，這個人很肯衝、很肯幹，但是事理他還不是完全通達，然後他一幹又號召很多人，結果是錯的，這樣對團體的殺傷力就非常大。每一句經文用在自利，個人的修齊治平，以至於是用在他人的修齊治平，這含義都很深、很廣。</w:t>
      </w:r>
      <w:r>
        <w:t xml:space="preserve"> </w:t>
      </w:r>
    </w:p>
    <w:p w14:paraId="25A2A79B" w14:textId="77777777" w:rsidR="00802CE5" w:rsidRDefault="00802CE5">
      <w:pPr>
        <w:pStyle w:val="a3"/>
      </w:pPr>
      <w:r>
        <w:t xml:space="preserve">　　【損人器物。以窮人用。】</w:t>
      </w:r>
      <w:r>
        <w:t xml:space="preserve"> </w:t>
      </w:r>
    </w:p>
    <w:p w14:paraId="6C049CAE" w14:textId="77777777" w:rsidR="00802CE5" w:rsidRDefault="00802CE5">
      <w:pPr>
        <w:pStyle w:val="a3"/>
      </w:pPr>
      <w:r>
        <w:t xml:space="preserve">　　損害別人的器具用品，使他沒有辦法使用。所以嫉妒的心也是我們長劫輪迴的習氣，好多句子的惡行都跟這個有關，你看「貶正排賢」，甚至於後面這幾句「藏陰惡」，乙九藏陰惡，內心裡很險惡，都跟嫉妒有關。所以一定要下大功夫對治嫉妒的習氣。怎麼對治？《太上感應篇》也教了，「見人之得，如己之得，見人之失，如己之失。」「見人善，即思齊」，「道人善，即是善」，都稱讚別人的優點、付出，講著講著，因為畢竟跟性德相應，這種心境就愈來愈提得起來，那個嫉妒慢慢就下去了，都是一個生處令熟、熟處令生的過程。在六百五十六頁，進一步詮釋，「器物如文之紙筆、武之刀杖、耕之犂鋤、工之斧鑿，家則動用器皿，路則傘蓋行具，車有輗軏、舟有篙楫之類」，你看這些都是器物，都有它的作用。所以李炳南老師強調「成物勿毀」，這個東西已經做成了，它還能用的時候，不要輕易毀掉，不要浪費資源。老子說他有三寶，一曰慈，二曰儉，儉重要。《論語》講「儉近仁」，肯節儉下來去幫助人，這個可貴，所以愛惜物命很重要。它說「即器物極小，當需用時，所關甚切」，縱使是小東西，可能急著用的時候，沒有它，事做不了。「若損害之」，使得臨時沒法使用，這樣就非常遺憾、非常可惜了，甚至於人家都會非常埋怨。所</w:t>
      </w:r>
      <w:r>
        <w:t>以我們要時時是成人之美，不能去破壞人家的事情、器物。</w:t>
      </w:r>
      <w:r>
        <w:t xml:space="preserve"> </w:t>
      </w:r>
    </w:p>
    <w:p w14:paraId="07FBA1F8" w14:textId="77777777" w:rsidR="00802CE5" w:rsidRDefault="00802CE5">
      <w:pPr>
        <w:pStyle w:val="a3"/>
      </w:pPr>
      <w:r>
        <w:t xml:space="preserve">　　六百五十七頁這個例子，「淮南徐陳二人」，皆是渡船為業，這兩戶人家都是擺渡來謀生。這個陳他擺渡應該技術不錯，所以他得到的收入比較豐厚。徐姓人家就嫉妒他，然後都趁人家不注意，去損害他的一些器物工具，讓人家要用的時候沒法使用，就很無奈，致人於困頓當中。有一天晚上，祕密的把人家划槳的楫給折掉了。等天快亮了，怕人家察覺，他就自己先開船走了，這是作賊心虛，自己擔心東窗事發。結果他開船到江中，突然墜水、溺水了，在那裡呼叫。你看這個就是業力，剛剛我們看那個火跑到他身上來，他這個心太險惡了，結果業障現前，自己翻船墜水了。這陳姓就趕緊，聽到呼救聲要去救他，他的楫被折斷，船走不了了，只能眼看著他淹死。這個都是果報現前非常快速，真的不得不慎。</w:t>
      </w:r>
      <w:r>
        <w:t xml:space="preserve"> </w:t>
      </w:r>
    </w:p>
    <w:p w14:paraId="5B816A27" w14:textId="77777777" w:rsidR="00802CE5" w:rsidRDefault="00802CE5">
      <w:pPr>
        <w:pStyle w:val="a3"/>
      </w:pPr>
      <w:r>
        <w:t xml:space="preserve">　　壞事報得快，好事也報得快。像清朝康熙帝五年，有一個回族人叫哈九，他開了個餐館，有個客人把行囊忘了拿，裡面有財物。但這個客人已經走了好一段時間，剛好要登船過河，哈九發現了，趕緊派人把這個財物快速的要去還給他。剛好趕到江邊這個人正要走，把財物還給他了。結果就在那個當下，這河中有船翻了，這個客人心裡想，我這個財物是失而復得，他就高喊，誰肯救人給他多少錢。那金額蠻大的，船家就拼命的要去救人。結果因為形勢太迅猛，只救到一個人。後來救起來發現，那個得救的人就是哈九的兒子。大家想一想，這個善報快不快？太快了！假如哈九沒有這麼積極的把財物還給人家，這一位客人他也不會感動到當場花錢財去救這麼危急的人。你看不只是因小果大，甚至於是非常快速。這是正面的例子。</w:t>
      </w:r>
      <w:r>
        <w:t xml:space="preserve"> </w:t>
      </w:r>
    </w:p>
    <w:p w14:paraId="0ED249D0" w14:textId="77777777" w:rsidR="00802CE5" w:rsidRDefault="00802CE5">
      <w:pPr>
        <w:pStyle w:val="a3"/>
      </w:pPr>
      <w:r>
        <w:t xml:space="preserve">　　還有一個例子，是在監獄裡面兩個官員，剛好去巡視，其中有一個女犯人長得很漂亮，其中一個官員就動了歹念，要去非禮，被另外一個官員制止，這個女犯人才免於受侮辱。而這個勸阻的官員，他的女兒就在同一天的晚上遭了小偷。那兩個小偷見到他女兒，其中有一個也動了歹念，也是要羞辱他的女兒，另外一個小偷把他給制止了。你說這個事情，真是讓我們聽了都頭皮發麻，你說她的父親假如沒有去制止那個同事，那他的女兒有沒有可能這個災禍就化解不了？大家想一想，那將是他女兒，甚至是他一家人終身的遺憾，那種痛苦是沒法講的。</w:t>
      </w:r>
      <w:r>
        <w:t xml:space="preserve"> </w:t>
      </w:r>
    </w:p>
    <w:p w14:paraId="34667CC4" w14:textId="77777777" w:rsidR="00802CE5" w:rsidRDefault="00802CE5">
      <w:pPr>
        <w:pStyle w:val="a3"/>
      </w:pPr>
      <w:r>
        <w:t xml:space="preserve">　　所以為什麼說兩件事不能等，一個是行孝，樹欲靜而風不止，子欲養而親不待；一個就是行善不能等。人生有兩個帳本，一個是銀行裡面的存款簿，一個是看不到的陰德的存款簿。你這個陰德的存款簿存得夠，一家人，不可能人一生都沒有一些災禍，不可能的，因為我們過去生都是善惡夾雜，要找到純善無惡的來投胎也不容易。我們說人生不如意事常八九是結果，因上也是因為我們過去生有造一些惡，他難免這一生就會遇到一些惡緣。有陰德的人，這一家人可以逢凶化吉。但是沒有積陰德，你自身或者家裡人業力現前的時候，哪怕你有一百億、你有一千億，也化解不了。可是，假如你可以用這一百億拿出來二十億、三十億，去布施、去利益眾生，可能自己跟家裡的這個劫難就化掉，所以用錢是智慧。怎麼災消福來？就要懂得「禍福無門，惟人自召，善惡之報，如影隨形」，要懂得積德累功，照《太上感應篇》的教誨來做就對了。</w:t>
      </w:r>
      <w:r>
        <w:t xml:space="preserve"> </w:t>
      </w:r>
    </w:p>
    <w:p w14:paraId="5ACD3AA0" w14:textId="77777777" w:rsidR="00802CE5" w:rsidRDefault="00802CE5">
      <w:pPr>
        <w:pStyle w:val="a3"/>
      </w:pPr>
      <w:r>
        <w:t xml:space="preserve">　　下面乙九「藏陰惡」，都是很陰險的惡行。這都是不能設身處地為人想，不能「見人之得，如己之得；見人之失，如己之失」，沒有能夠「己所不欲，勿施於人」。說穿了就是不懂道理，不讀書，順著自己的習氣做主了。第一句是：</w:t>
      </w:r>
      <w:r>
        <w:t xml:space="preserve"> </w:t>
      </w:r>
    </w:p>
    <w:p w14:paraId="0E4EFAA6" w14:textId="77777777" w:rsidR="00802CE5" w:rsidRDefault="00802CE5">
      <w:pPr>
        <w:pStyle w:val="a3"/>
      </w:pPr>
      <w:r>
        <w:t xml:space="preserve">　　【見他榮貴。願他流貶。】</w:t>
      </w:r>
      <w:r>
        <w:t xml:space="preserve"> </w:t>
      </w:r>
    </w:p>
    <w:p w14:paraId="06F262B6" w14:textId="77777777" w:rsidR="00802CE5" w:rsidRDefault="00802CE5">
      <w:pPr>
        <w:pStyle w:val="a3"/>
      </w:pPr>
      <w:r>
        <w:t xml:space="preserve">　　見到別人榮華貴顯，希望他被降免，見不得人好。見不得人好，自己也好不了。而且人要明理，人家有榮貴，那是修來的，甚至人家的才華也不要嫉妒，那過去生積累來的。所以有一個公案，二十四孝當中黃庭堅先生，他當到太史，但是回到家都親自幫母親洗尿桶。他有一次，連續幾天都夢到自己在吃芹菜麵，那個夢境太清晰了，他索性就去找。真的給他找到這個地方，敲門，來了個老婦人。他跟她一聊，這個老婦人說：「我的女兒她十八歲去世了，之後在她的忌日都煮芹菜麵給她吃，前幾天就是她的忌日。」黃庭堅他也學佛，知道人有過去生，他聽到這裡就心裡有數了，知道這一位老人家是他前世的母親。所以黃庭堅的孝道不只孝這一世，還孝前一世。這個老人家還說：「我女兒生前最喜歡寫文章，你看那些文章都是她寫的，鎖起來了，還找不到開的鑰匙。」結果黃庭堅當下就有靈感，找到那個鑰匙打開來，看到前世自己寫的文章非常驚訝，那個造詣功底跟這一世沒差多少。後世的人讀到這個公案就感嘆說，「書到今生讀已遲。」你說他這麼會讀書，那也是前世積累來的。有些人一寫書法寫那麼漂亮，一彈古琴學得很快，我們一看，一般人要不很沮喪、要不嫉妒，這樣都不好，心都用錯了。更提醒自己，趕緊積累、趕緊修，都是修因得果</w:t>
      </w:r>
      <w:r>
        <w:t>，不是偶然的。所以理得心安，道理明白了，這個心就安在正念、安在真相，不會跑去嫉妒、障礙，沮喪、氣餒，不會安在這裡了。尤其《中庸》又教導我們，「人一能之己百之，人十能之己千之。果能此道矣，雖愚必明，雖柔必強。」等於是有下這個決心的人，他那個業障很快可以破除掉，自己本有的智慧德能慢慢就透出來。就像周利槃陀伽，他愚痴，有障礙，但是肯聽佛陀的教導，給他一個偈，他一直持誦，精進用功，最後業障就破掉了。所以儒釋道這些聖賢、佛菩薩、尊者都在給我們示範，我們肯效法，必然得大受用。</w:t>
      </w:r>
      <w:r>
        <w:t xml:space="preserve"> </w:t>
      </w:r>
    </w:p>
    <w:p w14:paraId="1BC1A0A2" w14:textId="77777777" w:rsidR="00802CE5" w:rsidRDefault="00802CE5">
      <w:pPr>
        <w:pStyle w:val="a3"/>
      </w:pPr>
      <w:r>
        <w:t xml:space="preserve">　　我們看到六百五十八頁，唐朝柳宗元、劉禹錫先生被貶，那是武元衡這個奸臣暗中操作的，元衡卻被盜賊所殺，而劉禹錫先生、柳宗元先生反而他們安然無恙。白居易先生被貶，是王涯進讒言的，最後王涯死於宦官作亂，白居易先生也是沒事。所以這裡就勸誡，你剛好有權力的時候，不要那麼囂張，不要弄權一時、淒涼萬古，不要視這些臣子就像螞蟻，或者根本就不把人當回事，這個會淒涼萬古的。所以「豈知轉盼間」，轉眼間，「身首莫保」，甚至身首異處都有。所以這些提醒都是我們以史為鏡，都應該有權力的時候，要用權來造福人民、來選賢舉能才對。</w:t>
      </w:r>
      <w:r>
        <w:t xml:space="preserve"> </w:t>
      </w:r>
    </w:p>
    <w:p w14:paraId="6E3C2963" w14:textId="77777777" w:rsidR="00802CE5" w:rsidRDefault="00802CE5">
      <w:pPr>
        <w:pStyle w:val="a3"/>
      </w:pPr>
      <w:r>
        <w:t xml:space="preserve">　　【見他富有。願他破散。】</w:t>
      </w:r>
      <w:r>
        <w:t xml:space="preserve"> </w:t>
      </w:r>
    </w:p>
    <w:p w14:paraId="150CA032" w14:textId="77777777" w:rsidR="00802CE5" w:rsidRDefault="00802CE5">
      <w:pPr>
        <w:pStyle w:val="a3"/>
      </w:pPr>
      <w:r>
        <w:t xml:space="preserve">　　見到別人發財，希望他破產亡家。我們剛剛也提到，他有富、有貴都是修來的，都不是偶然的。我們應該調伏這個嫉妒，然後自己好好來修因才對。下一句：</w:t>
      </w:r>
      <w:r>
        <w:t xml:space="preserve"> </w:t>
      </w:r>
    </w:p>
    <w:p w14:paraId="206A60ED" w14:textId="77777777" w:rsidR="00802CE5" w:rsidRDefault="00802CE5">
      <w:pPr>
        <w:pStyle w:val="a3"/>
      </w:pPr>
      <w:r>
        <w:t xml:space="preserve">　　【見他色美。起心私之。】</w:t>
      </w:r>
      <w:r>
        <w:t xml:space="preserve"> </w:t>
      </w:r>
    </w:p>
    <w:p w14:paraId="2C1537DE" w14:textId="77777777" w:rsidR="00802CE5" w:rsidRDefault="00802CE5">
      <w:pPr>
        <w:pStyle w:val="a3"/>
      </w:pPr>
      <w:r>
        <w:t xml:space="preserve">　　前面跟大家有提到，老人家曾經在若干年前，香港有辦六和敬的一個會議，聚了來自世界各地淨宗的代表，其中老人家就提醒，現在這個世界歸「二狼神」管，一個是財狼，一個是色狼。所以現在因為色欲所造成不管是個人、家庭甚至社會，以至於整個無形的業力都非常非常嚴重。所以這一點，這一句，我們稍微花一點時間來深入。註解也是良苦用心，我們看，「色之一業」，色這一個罪業、罪行，「人情易犯」，很容易犯這個錯，「比貪殺等事，百倍難制」，要調伏這個惡的行為，比貪跟殺難百倍。所以它「敗德取禍」就比其他的惡行容易，而且「百倍酷烈」，他得的果報也很慘烈，所以為什麼叫萬惡淫為首。待會我們就可以感受到它的酷烈在哪裡，因為下面的註解都有詳細說明。</w:t>
      </w:r>
      <w:r>
        <w:t xml:space="preserve"> </w:t>
      </w:r>
    </w:p>
    <w:p w14:paraId="450D1C56" w14:textId="77777777" w:rsidR="00802CE5" w:rsidRDefault="00802CE5">
      <w:pPr>
        <w:pStyle w:val="a3"/>
      </w:pPr>
      <w:r>
        <w:t xml:space="preserve">　　「然太上於貪殺等事，不啻再三申戒」，前面勸誡的有關貪跟殺的句子非常的多，三令五申，重複提醒，從不同的角度提醒我們。但是「獨於萬惡之首，則僅此一言者」，這是為什麼？不是因為忽略了，而是「貪殺等惡顯」，它很明顯的行為，而且那個行為都是表現在外的，「顯而淺，言所可盡」，就是可以具體的方方面面提醒到。但是淫的惡它很隱祕又很深，要講也很難方方面面講到位。所以就從哪裡點？從根源處，就是人的意念，假如能夠止住念頭，「從最初一念，喚醒癡迷」，那他就不會繼續發展下去了。你看『見他色美』，他念頭動而已，還沒行為，他有這種要佔有的念頭產生，就要制止了。所以「曰見他色美，起心私之，蓋人之於色，當入眼之時，此心一動，而思之、慕之、貪之、求之之念，固結於中而不可解」，就是這個念頭一直相續，排解不開。「此等念慮一萌」，一起來了、萌生了，「不待身去蹈之」，就是不用等到這個身體去做什麼行為了，「即已出天理而入人欲」，這個意已經開始在造業了，已經不在天理中，而被人欲控制住了，而且「陰司已列無窮罪案矣」。所以衛仲達先生的例子，「一念不正即是，不待犯也」，這一句重要！我們希望這一生能真正功德圓滿、了脫生死，必然要在意業下功夫，「善護意業，清淨無</w:t>
      </w:r>
      <w:r>
        <w:t>染」。就像俞淨意公，你看他意惡太重，這第一個重點。所以上帝遣很多的使者觀察他，觀察到他的「貪念、淫念、嫉妒念、褊急念」，這個都是「陰司已列無窮罪案矣」，高己卑人、憶往期來、恩仇報復，憧憧於胸，這些念頭根本就充滿了他的心中，止都止不住。</w:t>
      </w:r>
      <w:r>
        <w:t xml:space="preserve"> </w:t>
      </w:r>
    </w:p>
    <w:p w14:paraId="2304DD2B" w14:textId="77777777" w:rsidR="00802CE5" w:rsidRDefault="00802CE5">
      <w:pPr>
        <w:pStyle w:val="a3"/>
      </w:pPr>
      <w:r>
        <w:t xml:space="preserve">　　「故太上無量慈悲，不用煩言」，不用講太多細項的東西，「只一語從茲點醒」，來告訴人，「示人於見色起心之時，不可不從發源處，早自禁絕」，當下就要把它斬斷。所以欲如水，欲望像水一樣，你不制止它，它可能就變成滔天的大水了；然後人的憤怒如火，你不制止它，它可能一燒就燎原。所以我們看歷史很多人，憤怒止不下來，一下子殺了很多人，最後他們全家也遭難。「忿如火，不遏則燎原；欲如水，不遏則滔天」，古人這些話真的是苦口婆心。</w:t>
      </w:r>
      <w:r>
        <w:t xml:space="preserve"> </w:t>
      </w:r>
    </w:p>
    <w:p w14:paraId="0CA590DE" w14:textId="77777777" w:rsidR="00802CE5" w:rsidRDefault="00802CE5">
      <w:pPr>
        <w:pStyle w:val="a3"/>
      </w:pPr>
      <w:r>
        <w:t xml:space="preserve">　　所以「當立地起念，立地奮勇」，要正念現前才行，邪念就污染不上。「一刀斬斷，勿著一些游移，勿容一毫情念」。我們還有猶豫、還有僥倖、還有這些情念，情生智隔，欲令智迷、利令智昏。所以「天堂、地獄，一時立判」，就在這一念之間，不得了！能克服得了，後福無窮；克服不了，一失足成千古恨。所以「稍稍認得不真、識得不破，不能斬釘截鐵、毅然立定腳跟，則瞬息間，牽引滋蔓」，我們說糾纏，纏綿悱惻，到時候這種欲念、欲火根本就控制不了，讓它滋蔓的話，「不知不覺，飄入羅剎鬼國中去矣，微乎危哉！」《尚書》說，「人心惟危，道心惟微，惟精惟一，允執厥中。」這個時候得要佛號念得得力，「不怕念起，只怕覺遲」，一提起來，就能不被情境所轉。不然只一念偏差，又不能停止，那就真的是太危險。「太上之意，精切深至，而苦心無量矣夫！」所以這個開解讓我們知道，直接從心源隱微處下功夫。</w:t>
      </w:r>
      <w:r>
        <w:t xml:space="preserve"> </w:t>
      </w:r>
    </w:p>
    <w:p w14:paraId="46B34ABF" w14:textId="77777777" w:rsidR="00802CE5" w:rsidRDefault="00802CE5">
      <w:pPr>
        <w:pStyle w:val="a3"/>
      </w:pPr>
      <w:r>
        <w:t xml:space="preserve">　　我們看這個也是多方的註解，這個也是廣學原為深入，透過這些註解，讓我們體會得非常深、非常廣，就看破，就容易放下了。沒有體會得這麼深廣，難免看得不透，難免還有僥倖。</w:t>
      </w:r>
      <w:r>
        <w:t xml:space="preserve"> </w:t>
      </w:r>
    </w:p>
    <w:p w14:paraId="674760C5" w14:textId="77777777" w:rsidR="00802CE5" w:rsidRDefault="00802CE5">
      <w:pPr>
        <w:pStyle w:val="a3"/>
      </w:pPr>
      <w:r>
        <w:t xml:space="preserve">　　「寶善堂曰：此心一起，則寡廉鮮恥（這羞恥心就不容易提起來）、敗倫傷化、大損陰騭之事，無不起矣」，做出來的行為就整個敗壞風俗了。「此心一轉，則植節全名（保全名節，樹立風範）、種德造福、感動人天之事，無不轉矣」，你看就是一念之間。「人獸關頭，全在此處」，我們守住了，那就守住人品、守住道德；守不住，那可能就人行畜生事了。所以「敢不吃緊猛省醒悟」，真正明白這麼大的利害關係，馬上雞皮疙瘩就起來，冷汗就出來了。「見色起心四字，乃世人一生受病之根」，這個障礙很大，障礙自己的德行、福報，甚至是身體健康問題都出在這裡。這個是印祖強調到，因為不懂得，哪怕是家中夫婦都要懂得節制，不然都是受病之根。</w:t>
      </w:r>
      <w:r>
        <w:t xml:space="preserve"> </w:t>
      </w:r>
    </w:p>
    <w:p w14:paraId="3858482C" w14:textId="77777777" w:rsidR="00802CE5" w:rsidRDefault="00802CE5">
      <w:pPr>
        <w:pStyle w:val="a3"/>
      </w:pPr>
      <w:r>
        <w:t xml:space="preserve">　　「今欲斷除此根，當在見字著力」，這個點得很重要。所以「非禮勿視、見如不見者，上也」。有些很強調戒律的修行人，他就不直接看女眾，這個是非禮勿視，而且一看他也怕自己又有起心動念。而且這個見如不見，這也是挺不簡單的。就像《四十二章經》，旁邊註解到，「《四十二章經》曰：視老（看比我們年長的女子）如母，視長如姊，視少如妹，視幼如女」，能提起這樣的心境，那就不容易起歹念。「此養心最上之法」，這樣就能見如不見，不會起這些不好的念頭。用大乘佛法，普賢行第一個「禮敬諸佛」。我們了解真相，每一個人都有如來智慧德相，「阿彌陀佛即是我心，我心即是阿彌陀佛」。我們能把一切人都當作阿彌陀佛，這個見如不見，不見他的外在的假相，見到他的真心，我們自然就提起恭敬了。每個人就是阿彌陀佛，我們也這樣不斷提醒自己，自然對待人他不會起這些不好的念。</w:t>
      </w:r>
      <w:r>
        <w:t xml:space="preserve"> </w:t>
      </w:r>
    </w:p>
    <w:p w14:paraId="2DD59B53" w14:textId="77777777" w:rsidR="00802CE5" w:rsidRDefault="00802CE5">
      <w:pPr>
        <w:pStyle w:val="a3"/>
      </w:pPr>
      <w:r>
        <w:t xml:space="preserve">　　「本心難昧，禮法難踰，嚴禁強制者，次也」。能夠非禮勿視、見如不見，這是上乘功夫；能夠提醒自己，「不行，這些心念還有行為，最後就會造成無法挽回的結果」，那就要嚴禁強制這些行為，這個是次等。所以，假如不這樣去下大功夫，「始則起於心」，起了心念，「終將亂於事，一念之差，萬劫莫贖」，就是沒有挽回的機會了，人生沒有後悔藥可以吃，所以「悲哉」，就很可憐。那個可憐，現生只是花報，接下來是到地獄去受報了。尤其犯邪淫，就很難不受地獄報，地獄有炮烙之刑，就是他們的業力招感，看起來是美女，事實上是銅柱燒得很熱，一抱他就死了。所以後面講到，「美色人人愛，皇天不可欺，我去淫人婦，人來淫我妻」，這也是因果循環。「此昔人之垂戒也」，過去人提醒他。「楊幼青誦之曰：見他色美，方起念欲私，即作人見我妻女起心引誘想，易地相觀，邪心頓息矣」。就是，假如我們有起不好的念頭，就心裡想，那人家也會見到我的妻女，也會起這種引誘的行為。一想到這裡，可能我的妻女也要受這樣的結果，那就不願意這麼做了，這個邪念就會下去了。所以種了因，那是必然要受惡報的。</w:t>
      </w:r>
      <w:r>
        <w:t xml:space="preserve"> </w:t>
      </w:r>
    </w:p>
    <w:p w14:paraId="76B482BC" w14:textId="77777777" w:rsidR="00802CE5" w:rsidRDefault="00802CE5">
      <w:pPr>
        <w:pStyle w:val="a3"/>
      </w:pPr>
      <w:r>
        <w:t xml:space="preserve">　　接著，「古德語錄曰：瞥遇艷色，心有所動」，就趕緊思惟，「司過之神，在我旁也，三台北斗，在我頭上也」。你看這個就是學《太上感應篇》的好處了。三尸在身記錄，灶神在每戶人家記錄，「月晦之日，竈神亦然」，要上天稟告。「日月三光、千真萬聖在空，記錄者有之，怒視者有之」。《了凡四訓》說，「在暗室屋漏中，常恐得罪天地鬼神」，就是這個意境。「照臨森布者有之，欲摶擊者有之」，就是這個行為可能都有天地鬼神要處罰我們。惡貫滿盈了，可能當下就業報現前，前面都有這樣的例子，當下就死了，當下被雷劈了，無常是很迅速的。所以，「如是而慄慄戰懼，自然心冷意滅」，想到提起這些天地鬼神難欺的心，這個欲念就沒了。事實上，「照見五蘊皆空」，色，假的，剎那變化；受，感受；想，這個想是思想、想像；行，行是這個想剎那都止不住；識，識是阿賴耶，阿賴耶識種子，它藏了很多我們過去生善惡業的種子。但是這個都是假的，物質剎那生滅，不是真的；精神也是剎那生滅，一彈指三十二億百千念，都不是真實不變的。既然是假的、是虛的，它就沒有力量，所謂作賊心虛。它現在為什麼這麼有力量？你把它當真了。所以我們現在是認真為假，有真心他不相信，它起不了作用，我不行了，我怎麼可能成佛？認</w:t>
      </w:r>
      <w:r>
        <w:t>真為假。認假為真，這些分別執著都是假的，身體也是假的，他把它當真。你把分別執著當真，它就障礙我們了，這個叫認賊為子、認賊作父，你看冤枉不冤枉！</w:t>
      </w:r>
      <w:r>
        <w:t xml:space="preserve"> </w:t>
      </w:r>
    </w:p>
    <w:p w14:paraId="0608605C" w14:textId="77777777" w:rsidR="00802CE5" w:rsidRDefault="00802CE5">
      <w:pPr>
        <w:pStyle w:val="a3"/>
      </w:pPr>
      <w:r>
        <w:t xml:space="preserve">　　所以這一個故事也是提醒我們，欲念是假的，不是真實有力量。「明一人患好色」，明朝有一個人，他的習性其中是好色很難克服，他就問王龍溪先生，這個王先生就說到：「有帷幄於此」，他就假設在這個帷幄之中，在這個房間裡，指著告訴你，這裡面有一個很有名的妓女，當下可能你整個欲火上來了，就要去把這個帷幄給打開。結果你把帷幄撥開一看，是你妹妹、是你女兒，當下這一念淫心亦頓息否？你還有嗎，像烈火般的欲念還有嗎？對方說：「那就息掉了。」所以王先生說：「然則淫本是空」，它沒有力量的，你把它當真了，我的個性就是這樣，我的習性就是這樣，我實在沒辦法，「汝誤認作真耳。」所以我們把這些道理愈明白，愈容易提起敬畏的心、提起覺照，照見五蘊皆空，照見真相，就能看破放下。</w:t>
      </w:r>
      <w:r>
        <w:t xml:space="preserve"> </w:t>
      </w:r>
    </w:p>
    <w:p w14:paraId="0A6558DB" w14:textId="77777777" w:rsidR="00802CE5" w:rsidRDefault="00802CE5">
      <w:pPr>
        <w:pStyle w:val="a3"/>
      </w:pPr>
      <w:r>
        <w:t xml:space="preserve">　　「文帝蕉窗十則」，這是文昌帝君的教誨，「首戒淫行」，這個十則當中首先就是戒淫，因為是萬惡淫為首。也很具體在指導，未見的時候不可以思念，「當見不可亂，既見不可憶」，不要回憶，見完之後不要回憶，還沒有見不可思，「是靜時存養工夫」。這功夫在哪裡練？平常自己安靜獨處的時候，積累功夫。「平日燕居獨處，必須收拾一箇乾乾淨淨念頭，時時儆覺，刻刻提撕」，不使這個邪念進來。這時候最好的方法，平常就念阿彌陀佛，行住坐臥，穿衣吃飯，一句佛號，不令間斷。而且不只邪念不上來，這一念佛號，萬德洪名，又能滅眾罪。「暫持聖號，勝於布施百年；一發大心，超過修行歷劫」。我們就是念這句佛號求生淨土，這個心就是菩提心、覺悟的心。所以「天理既存」，正念又分明，而且念佛的話，佛菩薩佛光注照，諸佛護念，龍天善神擁護。這樣「人欲自遏，凡淫穢邪僻之想，不入光明正大之胸」，不讓它進來。「此君子主敬學問」，主敬存誠，心都是安在真誠恭敬。「我心既定，自然美艷當前時，任他百端引誘，我這裡絕不轉動分毫，是何等定力！」這是真有功夫定力。「然此境界，皆從平日操持嚴切、正心誠意中來」，這都是慎獨的功夫，毋自欺的功夫。「是以帝君清本澄源，示人欲戒其事，先戒其心，欲持守於當</w:t>
      </w:r>
      <w:r>
        <w:t>前，先操存於平日」。所以功夫能用得出來，都是平常的積累，平時如戰時，這樣境界現前了，我們才有功夫可以應對。</w:t>
      </w:r>
      <w:r>
        <w:t xml:space="preserve"> </w:t>
      </w:r>
    </w:p>
    <w:p w14:paraId="6D0E7C35" w14:textId="77777777" w:rsidR="00802CE5" w:rsidRDefault="00802CE5">
      <w:pPr>
        <w:pStyle w:val="a3"/>
      </w:pPr>
      <w:r>
        <w:t xml:space="preserve">　　「至於當見勿亂、既見勿憶，即是太上戒人不可起心私之之意，是動時省察工夫也」，真有些許的動，趕緊觀照，不怕念起，只怕覺遲，轉過來。所以文昌帝君一開始，這個未見不可思，就是我們培養那個存養的功夫，主敬的這種功力。接著見了不能亂，見完以後不能憶，這個都是太上戒人的精神所在。「顧嘗細分之，帝君三語，各有一境界」，這三個提醒，每一句都有一個境界。「思者思之於未來（還沒遇到，他在想未來），亂者亂之於現在，憶者憶之於過去。今人彌天淫惡，無非於此三境中成就出來。誠能三境盡除，淫行何處著腳耶？」所以《金剛經》說，「過去心不可得，現在心不可得，未來心不可得」，不可讓妄念相續，不可有三心所起的這些煩惱、邪念。所以功夫都在安住當下，正念分明。「不念過去，不念未來，專念現前一句；不求一心，不斷妄想，只要字句分明」，這個是夏蓮居老居士給我們的教誨。所以平常念佛能念出這個功夫，遇到境界，不管是五欲六塵什麼境界，我們就不容易受它的引誘了。所以功夫能不能得力，都在能安住當下，正念分明。</w:t>
      </w:r>
      <w:r>
        <w:t xml:space="preserve"> </w:t>
      </w:r>
    </w:p>
    <w:p w14:paraId="5FBFF55D" w14:textId="77777777" w:rsidR="00802CE5" w:rsidRDefault="00802CE5">
      <w:pPr>
        <w:pStyle w:val="a3"/>
      </w:pPr>
      <w:r>
        <w:t xml:space="preserve">　　接著分析，「萬惡淫為首，森羅殿前鐵榜也」。陰間亙古不變的一個道理，萬惡淫是首，而且你做了，在陰間都記載得非常清楚。「蓋淫心一生，諸惡群集。邪緣未湊」，就是還沒有緣分犯具體的行為之前，其實諸惡已經群集了。為什麼？因為緣還沒來，「生幻妄心」，就是剛剛講的未見不可思，假如在思了，他的那個幻想，這個心就起來了；「勾引無計」，進一步想要用什麼方式、做法、計謀，就生起「機械心」，就是巧詐的心，想要去達到目的；「少有阻礙，生瞋恨心」，誰障礙我們去做這個事，就對那個人生瞋恨心；「欲情顛倒」，就克制不住，妄念相續，「生貪著心」；「羨人之有」，羨慕別人有漂亮的太太，「生妒毒心」；「奪人之愛，生殺害心」。「廉恥喪盡，倫理俱虧，種種惡業從此生」，都是從淫念延伸出來，「種種善念從此消」。「夫一動淫心，雖未有實事，已積惡造罪如此」，還沒有具體的行為，其實已經積惡造罪非常嚴重了，「況顯蹈明行者乎」，還有具體行為，那就更不得了了！所以「陰律」，陰間的法律是強調到，「姦人妻者，得絕嗣報」，自己就沒有後代了；「姦人室女者，得子女淫佚報」。你看這個都是因果真相，出乎爾者，真的就反乎爾者。「諺云」，諺語有說，「勸君莫借風流債，借得快來還得快。家</w:t>
      </w:r>
      <w:r>
        <w:t>中自有代還人，你要賴時他不賴」。</w:t>
      </w:r>
      <w:r>
        <w:t xml:space="preserve"> </w:t>
      </w:r>
    </w:p>
    <w:p w14:paraId="6234D137" w14:textId="77777777" w:rsidR="00802CE5" w:rsidRDefault="00802CE5">
      <w:pPr>
        <w:pStyle w:val="a3"/>
      </w:pPr>
      <w:r>
        <w:t xml:space="preserve">　　而且進一步分析，為什麼萬惡淫為首？因為「殺人者，殺其一身。淫人者，殺其三世」，就是三代人。「蓋不特破其人之節」，不只傷了她的節操，「使其翁姑父母」，她的公公婆婆、她的父母、她的丈夫、她的子女，三代人，「恥懸眉額，痛徹心脾」。我們假如設身處地，就是他們家的長輩、丈夫、子女，你看，那可能都痛苦到睡不了覺，甚至都有可能難過到公公婆婆、父母都生病，短命都有可能。「甚至因羞致死」，她活不下去了，當事人羞愧自殺了。「或夫殺其妻」，丈夫接受不了，一下控制不住殺了他太太。「父縊其女」，羞愧難當，我怎麼有這樣的女兒？最後控制不住了，釀成不可挽回的結果。「子不認其母，親戚難施面目，良家莫與聯姻。以俄頃偷歡，造彌天罪惡」，其實那都是很短暫的欲，卻造成了彌天的罪惡，甚至是禍殃後代。「絕嗣之報，尚不足以蔽其辜」，所以這個必須慎之又慎。接下來講，「有夫婦，然後有父子、兄弟。淫人，不獨亂人夫婦一倫，并亂人父子、兄弟，五倫遂亡其三。甚至使彼祖宗有不歆非類之痛」，這祖宗都蒙羞了。所以「神誅鬼戮，豈能或逭」，就是這個受到嚴重的罪報是不可能能代替的。中間這裡我們看到，「淫念多，則善念必少」，六百六十八頁，「淫念少，則善念自多。是以淫念全消者，</w:t>
      </w:r>
      <w:r>
        <w:t>五福中獲其三福，曰壽、曰康寧、曰考終命」，考終命就是善終。「淫念常起者，必有疾病之困、凶短折之殃」。我們看到寡欲之人，這個五福其中就得三福了。</w:t>
      </w:r>
      <w:r>
        <w:t xml:space="preserve"> </w:t>
      </w:r>
    </w:p>
    <w:p w14:paraId="1F4B226B" w14:textId="77777777" w:rsidR="00802CE5" w:rsidRDefault="00802CE5">
      <w:pPr>
        <w:pStyle w:val="a3"/>
      </w:pPr>
      <w:r>
        <w:t xml:space="preserve">　　六百六十九頁中間，「語云，姦近殺，洵矣」，姦近殺講的確實是有道理。「然言近殺，尚屬緩詞」，還算是比較緩和的用詞。這一位讀書人說的，「予以為姦則未有不殺者」，就是姦淫之後很難不產生殺害的事情，為什麼？「其夫知覺，忿怒操刀則殺；同姦嫉妬，利刃相加則殺；因姦致死（因為這個罪業又被判死刑），則王法殺之；幸而漏網（沒有被王法抓到），則怨鬼殺之」，人家可能來要你命了。「數者免矣」，假如這些都沒有，都逃過去了，「虛勞沉痼，扁鵲難醫，則司命殺之」。因為做這樣的事情，鐵定身體不好，業障重，縱使遇到扁鵲也很難醫，然後無常一到就沒命了，就到三惡道受報了。「人以天地間至靈至貴有為之身」，天地人三才，「竟自置於必殺之地」，那不是很愚昧嗎，不是很哀痛嗎？</w:t>
      </w:r>
      <w:r>
        <w:t xml:space="preserve"> </w:t>
      </w:r>
    </w:p>
    <w:p w14:paraId="20742AE1" w14:textId="77777777" w:rsidR="00802CE5" w:rsidRDefault="00802CE5">
      <w:pPr>
        <w:pStyle w:val="a3"/>
      </w:pPr>
      <w:r>
        <w:t xml:space="preserve">　　「《日乾初揲》曰，古有賢者」，古代有賢德的人，他是怎麼用功的，怎麼對治的？「當淫念勃發時，以手置火」，把手放在火上，「不堪痛楚」，一下子燒得太痛了，「淫念遂息」。「如不息」，如還不行，「澄心冥坐，視身如死」，就觀想自己這一生這個身體就要死了，「神往古人之墓」，然後自己思惟說，「此人在世如我，我來日在墓如彼，淫樂何為哉！」很快的我就像他一樣到墓園裡去了。其實這個就是念死，印祖說，學道之人念念不忘此字，則道業自成。就是警覺性很高，不敢有不好的念頭，隨時都會死，還眼前這些貪淫、貪求幹什麼？就容易不貪著，容易放下。接著，「防淫之念，全在慧力」，這一句也是強調以定慧力降伏魔怨，能夠不被這些境界所迷惑、所勾引。唐朝的狄仁傑先生他曾經說，「人至美色在前」，當有美色在眼前，就趕緊想到，觀想這一位婦女他日可能就抱病而死的話，假設她抱病死了，她的屍體馬上就潰爛，「蛆蟲攢聚」，身體都是蛆鑽來鑽去，而且那個味道「臭穢熏人」，很恐怖，馬上就覺得這不敢領教（這個是不淨觀），「邪念便釋矣」，自然就消失掉了。接著，南北朝時候的達摩祖師，他的皮囊歌曰，「尿屎渠，膿血聚」，也確確實實，我們九孔都出不潔之物，大小便，你看這些髒的東西不都在身上</w:t>
      </w:r>
      <w:r>
        <w:t>嗎？屎尿渠，膿血聚。這就好像一個花瓶，這花瓶看起來挺漂亮，裡面放的是屎尿糞便，你還會想去要這個花瓶嗎？所以「算來有甚風流趣？」你能這麼去看到真相，就沒什麼興致了。</w:t>
      </w:r>
      <w:r>
        <w:t xml:space="preserve"> </w:t>
      </w:r>
    </w:p>
    <w:p w14:paraId="239DC292" w14:textId="77777777" w:rsidR="00802CE5" w:rsidRDefault="00802CE5">
      <w:pPr>
        <w:pStyle w:val="a3"/>
      </w:pPr>
      <w:r>
        <w:t xml:space="preserve">　　六百七十一頁，「戒淫法曰」，我們看到這些都是很好的教誨，只要我們肯用上，都能夠克服得了。「他誘我殺身破家」，有引誘的境界現前了，那就是要想，那是要讓我殺了身、破了家，「損壽折福，實害我性命的物事，該把作殺人利刃看」，這種女色當前要當作殺人利劍，可能我就沒命了；要「作虎狼看，作毒蛇看」，確實可能一瞬間就無法挽回了，一失足成千古恨；「作勾魂鬼使看，作前生怨對看」，前生的冤親債主來了。只要能這麼去看，「若作如是等觀，猶將水救火」，就好像用水來救火，「淫念未有不息者」。你美色當前，有邪念要起，馬上想毒蛇、虎狼，一下子這個邪念就下去了。</w:t>
      </w:r>
      <w:r>
        <w:t xml:space="preserve"> </w:t>
      </w:r>
    </w:p>
    <w:p w14:paraId="763E23CB" w14:textId="77777777" w:rsidR="00802CE5" w:rsidRDefault="00802CE5">
      <w:pPr>
        <w:pStyle w:val="a3"/>
      </w:pPr>
      <w:r>
        <w:t xml:space="preserve">　　註解還有很多，我們不可能一一來講，大家可以有空多深入，提醒自己，也護念他人，自行化他，來調伏這些欲念，有真功夫。尤其我們無量劫來稀有難逢的機緣，可以了脫生死、可以作佛，更是要守身如潔玉。就像六百七十一頁，明朝高宗憲先生曰，「此身如白玉，一失腳便碎。此事如鴆毒，一入口即死」。接下來這段也很好，「今人往往為一情字所誤，不知情之一字，天與我為忠孝友弟、仁民愛物用」，這個叫做情義，真情真義。用來做什麼？愛父母、兄弟，甚至是凡是人皆須愛，凡是物皆須愛，這叫正用。「正用之則為聖賢，邪用之」，就是要去控制、要去佔有，「則為禽獸」，怎麼可以不戒慎恐懼？</w:t>
      </w:r>
      <w:r>
        <w:t xml:space="preserve"> </w:t>
      </w:r>
    </w:p>
    <w:p w14:paraId="48F00AE5" w14:textId="77777777" w:rsidR="00802CE5" w:rsidRDefault="00802CE5">
      <w:pPr>
        <w:pStyle w:val="a3"/>
      </w:pPr>
      <w:r>
        <w:t xml:space="preserve">　　倒數第四行，佛說，「人於世間，不犯他人婦女，心不念邪僻」，就可以得到五個善報：「一者，不亡費」，你不會常常破損財物；「二者，不畏縣官」，因為沒做虧心事，不怕縣官，也不怕人；「三者，不畏人」，只要做了一件，往後的人生就是常常心裡就怕人家知道，良心不安，基本上他不可能有快樂的人生；「四者，得生天，天上玉女作婦」，當然我們修行人的話，不求人間果報，所有善根心心迴向，願生極樂世界；「五者，從天上來，下生世間，多端正婦」。「今見有若干人，端正好色，皆故世宿命，不犯他人婦女所致」，就是這一生很相貌莊嚴也是修來的，不侵犯人家的婦女。「人於世間淫佚，犯他人婦女，從是得五惡」，得五種惡果。所以，假如我們今世有這個情況，那可能跟前世的惡因有關，也要懺悔業障，只要肯改，都能轉變命運，所以佛說苦海無邊，回頭是岸。「一者，室家不和，數亡錢財；二者，畏縣官，常與捶杖從事（還會有牢獄之災）；三者，自欺，身常恐畏人（就怕見人）；四者，入太山地獄中」。所以我們看到造邪淫都是下地獄，「一夜死生，地下每經萬遍，一朝苦痛，人間已過百年」，真是做不得。到了地獄，「鐵柱正赤」，燒得這麼燙，「身恆抱之。坐犯他人婦女」，才會得到這樣的殃報，「如是數千萬</w:t>
      </w:r>
      <w:r>
        <w:t>歲，刑乃竟」。我們要知道，這地獄的一天相當於人間二千七百年，所以他的千萬歲那不得了。而且出地獄，你看「五者，從獄中出來」，從地獄出來，變成什麼？「雞、鳧、鳥、鴨，淫佚不避母子，亦無節度」，其實都是業力招感。所以佛這些勸諫，我們當高度警惕，不要再讓自己落到萬劫不復的地步去了，更不能去危害到他人。</w:t>
      </w:r>
      <w:r>
        <w:t xml:space="preserve"> </w:t>
      </w:r>
    </w:p>
    <w:p w14:paraId="3BDEDF9D" w14:textId="77777777" w:rsidR="00802CE5" w:rsidRDefault="00802CE5">
      <w:pPr>
        <w:pStyle w:val="a3"/>
      </w:pPr>
      <w:r>
        <w:t xml:space="preserve">　　六百八十五頁中間，貴溪這個地方某一個讀書人，他每次考都考不上功名，他就乞求張真人能不能查查天榜。然後神明就批示：此人本來應該是有功名，因為「盜嬸故奪」，他等於是對他的嬸嬸有淫的事件。結果告訴這個讀書人，讀書人說：我沒有，我沒有做。然後又寫了疏文來替自己辯白。結果神明又批給他了，說：「雖然你沒有實際做，但是你有這個心。」這個讀書人聽完，非常慚愧，很懊悔，因為年少的時候見到嬸嬸美色，「偶動一念故也」，所以這一念，造成了他本來的，可以考上功名的命運，就折損掉了。這些故事也讓我們自愛之人都得從心源隱微處下真實功夫。</w:t>
      </w:r>
      <w:r>
        <w:t xml:space="preserve"> </w:t>
      </w:r>
    </w:p>
    <w:p w14:paraId="70355D81" w14:textId="77777777" w:rsidR="00802CE5" w:rsidRDefault="00802CE5">
      <w:pPr>
        <w:pStyle w:val="a3"/>
      </w:pPr>
      <w:r>
        <w:t xml:space="preserve">　　六百八十八頁，「明嘉靖中陸仲錫」，這個人陸仲錫天生就有很特殊的才能，天賦異稟。他十七歲的時候，隨老師邱某到了京城。剛好他們對門有一個女子很漂亮，結果是師徒常常偷看，然後動心。這個老師也很不應該，不好好教學生，把人家的子孫帶壞了。這個老師居然還說：「都城隍最靈，你可以到那裡去祈禱，看看能不能跟這個女子可以合在一起。」等於是去追求這個女子。這個十七歲的學生還真的去了。結果當天晚上，師生兩個人都夢到被城隍追趕，而且非常大聲的呵斥他們，就罵他們說：「你真是昧良心，褻瀆神靈！」然後命令查他們的祿位。這個官員檢查記錄本，陸仲錫本來是甲戌年的狀元，他的老師邱某是沒有功名的。結果神就說：「陸某的事當奏明上帝，把他的福祿削掉，讓他貧賤終身。他的老師邱某抽腸」，給他抽腸報。結果兩個人夢剛醒，他的老師邱某就「絞腸痧死矣」，就肚子痛，痛到死了。後來陸仲錫終身貧賤，如同城隍爺所預料的。所以聖教所教，無非自愛愛人，決定不可自毀前程，更不要毀了自己的法身慧命。</w:t>
      </w:r>
      <w:r>
        <w:t xml:space="preserve"> </w:t>
      </w:r>
    </w:p>
    <w:p w14:paraId="4A51050A" w14:textId="77777777" w:rsidR="00802CE5" w:rsidRDefault="00802CE5">
      <w:pPr>
        <w:pStyle w:val="a3"/>
      </w:pPr>
      <w:r>
        <w:t xml:space="preserve">　　好，這節課就跟大家先交流到這裡。謝謝大家，阿彌陀佛！　　</w:t>
      </w:r>
    </w:p>
    <w:sectPr w:rsidR="00802C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8AF6F" w14:textId="77777777" w:rsidR="00802CE5" w:rsidRDefault="00802CE5" w:rsidP="00AE4C9C">
      <w:r>
        <w:separator/>
      </w:r>
    </w:p>
  </w:endnote>
  <w:endnote w:type="continuationSeparator" w:id="0">
    <w:p w14:paraId="75096A74" w14:textId="77777777" w:rsidR="00802CE5" w:rsidRDefault="00802CE5" w:rsidP="00AE4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46665" w14:textId="77777777" w:rsidR="00802CE5" w:rsidRDefault="00802CE5" w:rsidP="00AE4C9C">
      <w:r>
        <w:separator/>
      </w:r>
    </w:p>
  </w:footnote>
  <w:footnote w:type="continuationSeparator" w:id="0">
    <w:p w14:paraId="7B0E918B" w14:textId="77777777" w:rsidR="00802CE5" w:rsidRDefault="00802CE5" w:rsidP="00AE4C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C9C"/>
    <w:rsid w:val="007931EE"/>
    <w:rsid w:val="00802CE5"/>
    <w:rsid w:val="00AE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AF79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4C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4C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4C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4C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2200</Words>
  <Characters>12544</Characters>
  <Application>Microsoft Office Word</Application>
  <DocSecurity>0</DocSecurity>
  <Lines>104</Lines>
  <Paragraphs>29</Paragraphs>
  <ScaleCrop>false</ScaleCrop>
  <Company/>
  <LinksUpToDate>false</LinksUpToDate>
  <CharactersWithSpaces>14715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2026-08-12T23:53:00Z</dcterms:created>
  <dcterms:modified xsi:type="dcterms:W3CDTF">2026-08-12T23:53:00Z</dcterms:modified>
</cp:coreProperties>
</file>