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6020" w14:textId="77777777" w:rsidR="005F3BB3" w:rsidRDefault="005F3BB3">
      <w:r>
        <w:t xml:space="preserve">《太上感應篇彙編》學習分享　　成德法師主講　　（第三十四集）　　</w:t>
      </w:r>
      <w:r>
        <w:t>2022/5/9</w:t>
      </w:r>
      <w:r>
        <w:t xml:space="preserve">　　加拿大溫哥華　　檔名：</w:t>
      </w:r>
      <w:r>
        <w:t xml:space="preserve">55-230-0034 </w:t>
      </w:r>
    </w:p>
    <w:p w14:paraId="7C425BA7" w14:textId="77777777" w:rsidR="005F3BB3" w:rsidRDefault="005F3BB3">
      <w:pPr>
        <w:pStyle w:val="a3"/>
      </w:pPr>
      <w:r>
        <w:t xml:space="preserve">　　諸位同學吉祥，阿彌陀佛。</w:t>
      </w:r>
      <w:r>
        <w:t xml:space="preserve"> </w:t>
      </w:r>
    </w:p>
    <w:p w14:paraId="18C30012" w14:textId="77777777" w:rsidR="005F3BB3" w:rsidRDefault="005F3BB3">
      <w:pPr>
        <w:pStyle w:val="a3"/>
      </w:pPr>
      <w:r>
        <w:t xml:space="preserve">　　我們一起學習《太上感應篇彙編》，這是道家對於因果教育非常重要的一本經典。我們今天大家也趕場，趕了好幾場，從六和敬共學，還有我們畢業生的交流，到現在一起再來上《太上感應篇》，都不離因果。所以印光祖師講，事上不離「因果」兩個字。從因緣果來觀察事物，我們會有很多的收穫。比方說我們到漢學院來讀書，它是一個環境，它是一個緣，每個人的收穫一不一樣？不一樣。果不一樣，緣基本上相似，所以因就很重要了，因就是我們的心態、態度。</w:t>
      </w:r>
      <w:r>
        <w:t xml:space="preserve"> </w:t>
      </w:r>
    </w:p>
    <w:p w14:paraId="0BE66352" w14:textId="77777777" w:rsidR="005F3BB3" w:rsidRDefault="005F3BB3">
      <w:pPr>
        <w:pStyle w:val="a3"/>
      </w:pPr>
      <w:r>
        <w:t xml:space="preserve">　　我們看到分享的同學們，他們回想這些年很多情境，老師怎麼對待他。但是我們觀察，他在感恩當中有學處。同樣面對一樣的老師，為什麼有的人很感動、很有收穫，可能有的人</w:t>
      </w:r>
      <w:r>
        <w:t>so so</w:t>
      </w:r>
      <w:r>
        <w:t>（差不多），甚至於還不歡喜？因為有可能嫌老師囉嗦，但是有的人他很珍惜老師這麼生活上的點滴都肯提醒他、都肯教他。你看差別大不大？一個可能就在肯教的老師的因緣他快速提升。我看車同學挺可貴的，陳老師是真肯教。但是我們現在，不要說你們，像我年輕的時候好面子，假如老師常常提醒我，我怕我也頂不了，所以我也很隨喜車同學的善根。</w:t>
      </w:r>
      <w:r>
        <w:t xml:space="preserve"> </w:t>
      </w:r>
    </w:p>
    <w:p w14:paraId="207CFDC8" w14:textId="77777777" w:rsidR="005F3BB3" w:rsidRDefault="005F3BB3">
      <w:pPr>
        <w:pStyle w:val="a3"/>
      </w:pPr>
      <w:r>
        <w:t xml:space="preserve">　　我們也要會觀察，內行人看門道，這個內行首先在哪？觀察因緣。其實能觀察因緣的人他面對境界就清楚，哪一件事離開了因緣？當然觀察因緣要觀察得客觀，首先心不能有好樂、不能有忿懥，用愛憎的心要觀察客觀的這些人事物不容易。所以要能在境界當中很有收穫，也要我們的心是心平氣和在看事情，我們要能放下喜歡、討厭、愛憎的心。</w:t>
      </w:r>
      <w:r>
        <w:t xml:space="preserve"> </w:t>
      </w:r>
    </w:p>
    <w:p w14:paraId="7620B5F3" w14:textId="77777777" w:rsidR="005F3BB3" w:rsidRDefault="005F3BB3">
      <w:pPr>
        <w:pStyle w:val="a3"/>
      </w:pPr>
      <w:r>
        <w:t xml:space="preserve">　　而因果有在個人身上的因果可以觀察，還有一個家的因果、一個團體的因果、一個朝代的因果，甚至一個民族的因果，這個我們要會觀察。孔子為什麼說「危邦不入，亂邦不居」？他觀察到那個國家的因果，你在那個地方居住不安定，你要在那個地方弘法利生，它那個共業招感不成熟，都要觀察。為什麼佛門說哪裡有緣哪裡去？這隨緣裡面他是有智慧去判斷的，他不攀緣、他不強求。</w:t>
      </w:r>
      <w:r>
        <w:t xml:space="preserve"> </w:t>
      </w:r>
    </w:p>
    <w:p w14:paraId="5FF11261" w14:textId="77777777" w:rsidR="005F3BB3" w:rsidRDefault="005F3BB3">
      <w:pPr>
        <w:pStyle w:val="a3"/>
      </w:pPr>
      <w:r>
        <w:t xml:space="preserve">　　《無量壽經》裡面有一段話：「先人不善，不識道德，無有語者，殊無怪也。」我們在面對傳統文化被忽略了幾代的狀況，這也是因果在發展。先人他沒有遇到傳統文化，他們也很愛護我們，但是有可能他用的方法這些不一定跟傳統文化相應。這個我們要看清楚，我們才能夠讓這個不妥的因果不要再相續下去；我們假如分辨不出來，這不好的因果還繼續在我們這一代相續下去。</w:t>
      </w:r>
      <w:r>
        <w:t xml:space="preserve"> </w:t>
      </w:r>
    </w:p>
    <w:p w14:paraId="3E5AEAAE" w14:textId="77777777" w:rsidR="005F3BB3" w:rsidRDefault="005F3BB3">
      <w:pPr>
        <w:pStyle w:val="a3"/>
      </w:pPr>
      <w:r>
        <w:t xml:space="preserve">　　六和敬黃同學有說到他們現在老人都比較孤獨，等於是子孫不是很照顧老人。這個結果好不好？不好。為什麼現這個結果？原因出在哪？我們要讓錯誤在我們這一代不要再下去了，這是我們的責任。一來，無有語者，殊無怪也，我們不指責前面有不妥的地方，但是我們要期許自己開來，繼往開來，我們要開對，我們都要把好的因種下去。</w:t>
      </w:r>
      <w:r>
        <w:t xml:space="preserve"> </w:t>
      </w:r>
    </w:p>
    <w:p w14:paraId="40E9EE13" w14:textId="77777777" w:rsidR="005F3BB3" w:rsidRDefault="005F3BB3">
      <w:pPr>
        <w:pStyle w:val="a3"/>
      </w:pPr>
      <w:r>
        <w:lastRenderedPageBreak/>
        <w:t xml:space="preserve">　　我們看剛剛車同學她代表他們那一屆上台，他們還提到碩一。同學們，碩一算是少他們一屆，但是她有想到現在新進的碩一對他們有很多帶動。大家要了解，一屆一屆都有一屆的因緣在裡面，這也不是偶然的。我們看，其實碩一雖然是他們來讀碩士的，差不多一半的同學他們都是從本一，有的還從預科念上來的，所以他們已經是老同學了，他們的人數是本科最多的一屆，也是碩士最多的一屆。我們碩士也有不少同學他是新生進來的，新生跟舊生都挺有使命感，方以類聚，物以群分，這裡面也有它的因果在，不然你看一個八一Ｏ七陣容這麼堅強。是八一Ｏ七沒錯吧？我沒有記錯吧？他們四個人曾經光臨寒舍，他們四個一起到我那喝茶，正氣滿凜然的，讓我很感動，這麼一激動就把我四本寶貝都送給他們了，送到我自己現在手邊一本也沒有。我不是後悔，不能施與後悔，這是很麻煩的事情。但是可以感覺他們那個使命。這是有心人印的書，叫《華嚴四品》，《華嚴經》裡面最重要的四品經。讀誦大乘，大家有機會可以跟他們借來看一下。</w:t>
      </w:r>
      <w:r>
        <w:t xml:space="preserve"> </w:t>
      </w:r>
    </w:p>
    <w:p w14:paraId="695F3913" w14:textId="77777777" w:rsidR="005F3BB3" w:rsidRDefault="005F3BB3">
      <w:pPr>
        <w:pStyle w:val="a3"/>
      </w:pPr>
      <w:r>
        <w:t xml:space="preserve">　　所以大家要了解，因果在哪？就在我們當下。一個家庭有它的共業在，有它的因果在。我們看舜王，二十四孝第一的，一般假如遇到這樣的家庭背景，結果會怎麼樣？這個業不輕，這個家族的業，但是我們看到舜王扭轉了他整個家族，甚至他在扭轉家族的過程，他的孝行卻感動了堯帝，最後他的孝行教化了天下。這很令我們感動，他的心行是我們的學處，慕賢當慕其心。我們面對上一輩、上兩輩這些情況，甚至擴展到整個家族或者整個民族文化的狀態，我們都體恤他們，學舜王，還是我做得不夠好，不能感動他們。負罪引慝，任何錯他都沒有放在心上，所以他縱使看到要迫害他的弟弟、後母，都能讚歎他們的善根，這在《孟子》裡面都有。師長內行人看門道，他老人家說，按照他的行跡，他做出來的事，大舜這是屬於普賢菩薩的行持。但是事上沒有證據，因為身分沒有暴露，因為沒有人看到舜王坐一隻大象。有，大象來幫他耕田。普賢菩薩坐大象，那個表法他每一步這麼紮紮實實的，一點都不含糊，所以是大行普賢王菩薩，他禮敬諸佛，他稱讚如來，只有讚歎沒有批評，更不可能有毀謗。舜王的家給我們很大的啟示，我們看朝代當中也都有中興之臣，我相信只怕有心人，大家發了願不退，一定都是文化復興的中興之臣。</w:t>
      </w:r>
      <w:r>
        <w:t xml:space="preserve"> </w:t>
      </w:r>
    </w:p>
    <w:p w14:paraId="051D7682" w14:textId="77777777" w:rsidR="005F3BB3" w:rsidRDefault="005F3BB3">
      <w:pPr>
        <w:pStyle w:val="a3"/>
      </w:pPr>
      <w:r>
        <w:t xml:space="preserve">　　當然我們也要看懂發願弘法利生，為往聖繼絕學，我們人生的因果可能跟一般的人就有點差異。一般的人是什麼？他有福報享福，他有罪業他得受報。世間的人一享福就開始造業了，福享盡了他就墮落下去了。所以三善道是觀光旅遊，很快的就回老家去了。三善道不知道修行，那也不見得是好事。三善道消福報，三惡道消罪業。我們最可貴的在人道當中懂得修行，懂得明明德、親民、止於至善，行大學之道，行菩薩道，逆境惡緣現前了，可以把它轉成法緣。安世高大師還命債，最後還度了那個人，過去生是有命債的緣都可以轉成法緣。忍辱仙人遇到歌利王，多大的惡緣，結果忍辱仙人逆來順受，然後成就自己的忍辱波羅蜜，提早成佛，超過彌勒佛，而且還告訴歌利王，我成佛第一個度你。</w:t>
      </w:r>
      <w:r>
        <w:t xml:space="preserve"> </w:t>
      </w:r>
    </w:p>
    <w:p w14:paraId="5657FC38" w14:textId="77777777" w:rsidR="005F3BB3" w:rsidRDefault="005F3BB3">
      <w:pPr>
        <w:pStyle w:val="a3"/>
      </w:pPr>
      <w:r>
        <w:t xml:space="preserve">　　聽了這些事例，都覺得無限的仰慕，進一步嚮往、效法學習。所以師父墨寶說：「順逆皆佳境，惡善咸良緣。」孟子又告訴我們：「天將降大任於斯人也。」這個人發願了，發願有感應，發願的人要承擔責任，承擔責任他假如德行、智慧、能力不夠會壞事的，得先鍛鍊他，佛菩薩會安排鍛鍊他的機會，所以他的因果跟一般人的因果就不一樣了。孔子他知天命，「天之未喪斯文也」，他知道文化的道統要從他傳承下去，「匡人其如予何？」匡人是傷不了我的。但孔子確實挑戰也很大，陳蔡絕糧這樣的挑戰。諸位同學，我們的因果跟一般人的因果也有差異，所有這些境界挑戰都是來</w:t>
      </w:r>
      <w:r>
        <w:lastRenderedPageBreak/>
        <w:t>提升我們的，我們後面才好多承擔。我們能認知到這點，對人事物的挑戰就不會有一種對立，甚至不可能去怨恨。這個境界到底要讓我感悟什麼、要讓我提升什麼？我們用這樣的心就會很有收穫。</w:t>
      </w:r>
      <w:r>
        <w:t xml:space="preserve"> </w:t>
      </w:r>
    </w:p>
    <w:p w14:paraId="0873C385" w14:textId="77777777" w:rsidR="005F3BB3" w:rsidRDefault="005F3BB3">
      <w:pPr>
        <w:pStyle w:val="a3"/>
      </w:pPr>
      <w:r>
        <w:t xml:space="preserve">　　學因果不是在《太上感應篇彙編》裡面學而已，還要在哪裡學？</w:t>
      </w:r>
      <w:r>
        <w:t>right now</w:t>
      </w:r>
      <w:r>
        <w:t>。看每天發生的每件事，包含畢業生，你用心去你都可以感悟到因緣果在哪，每個人的差異在哪。包含一個家、一個朝代，我們會觀察了，都會給自己很大的啟示、提醒。我們引以為戒，好的我們效法，不好的我們引以為戒，我們就不會走那一條「後人哀之而不鑑之，亦使後人而復哀後人也」的路。其實這一首詩寫的，大部分的人都沒有引以為戒。天底下沒有新鮮事，人世間都還是被這些財色名利控制住了，只有引以為戒的人他才不會陷下去。</w:t>
      </w:r>
      <w:r>
        <w:t xml:space="preserve"> </w:t>
      </w:r>
    </w:p>
    <w:p w14:paraId="5C206A41" w14:textId="77777777" w:rsidR="005F3BB3" w:rsidRDefault="005F3BB3">
      <w:pPr>
        <w:pStyle w:val="a3"/>
      </w:pPr>
      <w:r>
        <w:t xml:space="preserve">　　成德觀察自己，觀察有接觸到的人跟事，看著別人財出問題了、色出問題了、名利關出問題了，批評得很厲害，沒多久、沒幾年他也在同樣的這個點出問題了。他當時候針對這個事情在談的時候，他也覺得這很不對，但是他覺得是人家不對，我不會這樣。沒有戰戰兢兢的態度去從別人身上得到教訓提醒，這種警覺性不夠，現在外面的誘惑力量太大了，反而是什麼？看到別人他那種反觀很強的才不會重蹈覆轍。古人留了一句很重要的話，「工於論人者，察己必疏」，他從歷史或是從眼前，你看這些人太差勁了，怎麼都倒下來了？這個時候可能他觀察自己時間精力就少了，警覺性就不夠了。</w:t>
      </w:r>
      <w:r>
        <w:t xml:space="preserve"> </w:t>
      </w:r>
    </w:p>
    <w:p w14:paraId="62992E81" w14:textId="77777777" w:rsidR="005F3BB3" w:rsidRDefault="005F3BB3">
      <w:pPr>
        <w:pStyle w:val="a3"/>
      </w:pPr>
      <w:r>
        <w:t xml:space="preserve">　　我們看下一句，《太上感應篇》，「貪婪無厭」，意思是貪得無厭，難以知足。剛剛我們提到出問題在財色名利，主要還是因為貪調伏不了。我們應該最近也都一直在談，傳統文化就是懂得自愛。我不知道大家有沒有靜下來去感受感受，人起貪心的時候是什麼感覺？身心自不自在、放不放鬆？那不是跟自己過不去嗎？《晚晴集》第一句話就講「若失本心，即當懺悔」，我們的心起了貪瞋痴慢，不自愛了，自己被習氣控制住，身心都不自在，即當懺悔，趕快。什麼是懺悔？後不再造，馬上貪念，「阿彌陀佛」，就把它調下來，又是一句佛號接著一句佛號，垢滅善生，身意柔軟，身心輕安自在了。</w:t>
      </w:r>
      <w:r>
        <w:t xml:space="preserve"> </w:t>
      </w:r>
    </w:p>
    <w:p w14:paraId="299A0479" w14:textId="77777777" w:rsidR="005F3BB3" w:rsidRDefault="005F3BB3">
      <w:pPr>
        <w:pStyle w:val="a3"/>
      </w:pPr>
      <w:r>
        <w:t xml:space="preserve">　　《三時繫念》有一句很重要的法語，「諸苦盡從貪欲起，不知貪欲起於何。因忘自性彌陀佛」，把我們的真心，跟彌陀一樣的本性忘了，「異念紛馳總是魔」，這些執著、自私自利相續不斷，自己著魔了。回頭是岸，趕快把真心提起來，「洪名正彰自性，淨土方顯唯心」。</w:t>
      </w:r>
      <w:r>
        <w:t xml:space="preserve"> </w:t>
      </w:r>
    </w:p>
    <w:p w14:paraId="14AA683B" w14:textId="77777777" w:rsidR="005F3BB3" w:rsidRDefault="005F3BB3">
      <w:pPr>
        <w:pStyle w:val="a3"/>
      </w:pPr>
      <w:r>
        <w:t xml:space="preserve">　　「婪」字意思是用口來食取東西，叫做婪。這就是說人的貪心就像口吃東西一樣，永遠沒有滿足，沒有窮極的時候。欲像深淵一樣，沒有底。所以老子提醒我們，「罪莫大於多欲」。大家看把家庭毀掉的或者鋃鐺入獄的，都是因為什麼？欲望止不住了，做出違背良心或者犯法的事。真的，而且那個罪不只是關到監獄裡面，那還是小的，他那一生結束到三惡道去的時間一墮五千劫，那真是受罪了。「禍莫大於不知足」，你看聖人提醒的都很有道理，不知足，鋌而走險禍就來了。「知足者貧賤亦樂，不知足者富貴亦憂。」「知足者富」，這句話很有道理，你不知足，你有金山銀山還是覺得很不夠；知足的人，顏回「一簞食，一瓢飲，在陋巷，人不堪其憂，回也不改其樂」。</w:t>
      </w:r>
      <w:r>
        <w:t xml:space="preserve"> </w:t>
      </w:r>
    </w:p>
    <w:p w14:paraId="686D63D7" w14:textId="77777777" w:rsidR="005F3BB3" w:rsidRDefault="005F3BB3">
      <w:pPr>
        <w:pStyle w:val="a3"/>
      </w:pPr>
      <w:r>
        <w:t xml:space="preserve">　　諸位同學你們希不希望當一個任何境界都動不了你的人？那你就得「隨時悟入華嚴三昧，具足總持百千三昧」，就是任何境界都不會讓你動心，你看你多自在，做得了主。任何東西可以讓我們動心，就被它牽過去了。師長有寫一段墨寶很有深意，這個也是格言，「能知足者，天不能貧」，能知足者天不能貧；「能無求者，天不能賤」，一有求了，巴結諂媚別人，行為就顯得讓人家很不能接受，能無求者天不能賤；「能外形骸者，天不能病」。老子很自在，他能體會吾有大患為吾有身。為什麼會有這些老病苦？就是有這個身體。他不去罣礙這個身體，能放下這個身體，這樣的心念反而這個身體也不會生病了。</w:t>
      </w:r>
      <w:r>
        <w:t xml:space="preserve"> </w:t>
      </w:r>
    </w:p>
    <w:p w14:paraId="479C2917" w14:textId="77777777" w:rsidR="005F3BB3" w:rsidRDefault="005F3BB3">
      <w:pPr>
        <w:pStyle w:val="a3"/>
      </w:pPr>
      <w:r>
        <w:t xml:space="preserve">　　黃念祖老居士有講一個例子，有一個人腰疼，疼得很厲害，但是她是修行人，她把它當逆增上緣，然後一直持咒、一直持咒不間斷，勇猛精進，結果持咒到身體放下了，身體沒有了，腰疼好了。大家聽過這個例子沒有？現在聽到了。這個例子很有意思，這個例子聽完，我得再大的病，我相信這是真的可以做到，你就不擔心了。你看現在國際間產生戰爭，大家擔不擔心？《無量壽經》給我們做了很好的心理建設，「假使大火滿三千」，大火滿三千，那多大的災難，我想我們這個地球上還不至於發生假使大火滿三千，這種情況都不用怕，「乘佛威德悉能超」。所以外形骸者天不能病，只要不貪著這個身，正念分明。其實物質是念頭相續產生的相，只要念頭好了，這個相自然慢慢就轉變了，理得心安。</w:t>
      </w:r>
      <w:r>
        <w:t xml:space="preserve"> </w:t>
      </w:r>
    </w:p>
    <w:p w14:paraId="4CE1261B" w14:textId="77777777" w:rsidR="005F3BB3" w:rsidRDefault="005F3BB3">
      <w:pPr>
        <w:pStyle w:val="a3"/>
      </w:pPr>
      <w:r>
        <w:t xml:space="preserve">　　「能不貪生者，天不能死」，你看林則徐先生不怕死，好像紐約還有他的雕像，這是全世界禁毒第一人，外國人都佩服他，他精神長存世間；「能造就人才者，天不能孤」，他德不孤必有鄰；「能忍辱者，天不能禍」，能忍辱的人，有時候小不忍亂大謀，忍不住了災禍來了，能忍辱者天不能禍；「能隨遇而安者，天不能困」，這些格言很有味道，外面是動不了我們的，是我們自己起了煩惱它才影響我們的；「能以身任天下後世者，天不能絕」，他要以天下為己任。師長給我們很好的榜樣，他以天下為己任，我們已經二到三代弟子跟隨他的腳步來學習正法、來弘傳正法。所以我們一起探討這一句，我們的目標任何人事物都不會讓我們起貪心，那這句就學得有大收穫了。</w:t>
      </w:r>
      <w:r>
        <w:t xml:space="preserve"> </w:t>
      </w:r>
    </w:p>
    <w:p w14:paraId="747FAFF9" w14:textId="77777777" w:rsidR="005F3BB3" w:rsidRDefault="005F3BB3">
      <w:pPr>
        <w:pStyle w:val="a3"/>
      </w:pPr>
      <w:r>
        <w:t xml:space="preserve">　　「世人貪求數盈，終歸耗散」，貪求太多，最後還是一無所有，「固不必言」。歷史當中的大貪官明朝嚴嵩，大奸臣，你看他貪了那麼多，最後的下場呢？皇上把他家都抄家了，送給他一個東西，金子做的碗送給他了，最後他怎麼死的？餓死的。因為全天下的人只要看到拿金碗來要飯的，這就是大奸臣嚴嵩。終歸耗散，固不必言，接著，「且又落下一場禍孽，更難了耳」。落下什麼禍孽？貪了老百姓的財，甚至害了老百姓的命，那他生生世世要來還債，還錢債、還命債。所以印祖有提過，民國初年在動物宰殺的時候，心臟都寫著這些在歷史當中禍害人民的人的名字，這都是真實的例子。</w:t>
      </w:r>
      <w:r>
        <w:t xml:space="preserve"> </w:t>
      </w:r>
    </w:p>
    <w:p w14:paraId="618EDF50" w14:textId="77777777" w:rsidR="005F3BB3" w:rsidRDefault="005F3BB3">
      <w:pPr>
        <w:pStyle w:val="a3"/>
      </w:pPr>
      <w:r>
        <w:t xml:space="preserve">　　我們看這個例子，甄彬，這是魏晉南北朝，南朝梁武帝時代的人，叫甄彬。他品行道德很高尚，他曾經以一束苧麻，這有兩個版本，一個是到店鋪，一個是到寺廟裡面，然後等於是押著貨物借錢。結果後來他有錢了，把苧麻贖回來，在苧麻中發現了五兩黃金。甄彬就將黃金送還，都沒有起貪心，雖然貧窮，但是他不貪取。我們這裡是寫到這個店主還要分一半給他，他沒有接受。這裡講道：「五月披裘負薪，豈受遺金者耶？」五月夏天披皮衣去砍柴、去謀生，在這樣的貧困他也不會起貪念。我們可以感覺在古人心中他都有效法的榜樣，像文天祥他小時候都是以范公、歐陽脩這些人為榜樣的。我們自己孝悌忠信、禮義廉恥八德，傳統文化最重要的就是學五倫八德，在大家心中，這八德有沒有榜樣，很具體的榜樣，我們具體怎麼效法他？在《德育課本》當中有編了算四大本，每一本裡面分四小冊，總共有十六小冊，就是依孝悌忠信、禮義廉恥編出來的，成德覺得這套書非常好，真的讀下來，「哲人日已遠，典型在夙昔。風簷展書讀，古道照顏色」。</w:t>
      </w:r>
      <w:r>
        <w:t xml:space="preserve"> </w:t>
      </w:r>
    </w:p>
    <w:p w14:paraId="4119E3A4" w14:textId="77777777" w:rsidR="005F3BB3" w:rsidRDefault="005F3BB3">
      <w:pPr>
        <w:pStyle w:val="a3"/>
      </w:pPr>
      <w:r>
        <w:t xml:space="preserve">　　在這裡再給大家舉一個例子，正面的例子。漢朝劉寵，他做會稽太守，會稽在浙江。他到了這個地方就蠲除這些太嚴苛的稅，讓老百姓負擔減少。當然我們今天讀的是這些官員，你有這個位置，你藉這個位置為官一任，造福一方。事實上我們縱使沒有位置，我有這一分道義的心，我們當下都在為這個團體、為這個因緣在添磚加瓦，讓它更好。</w:t>
      </w:r>
      <w:r>
        <w:t xml:space="preserve"> </w:t>
      </w:r>
    </w:p>
    <w:p w14:paraId="193EF3C8" w14:textId="77777777" w:rsidR="005F3BB3" w:rsidRDefault="005F3BB3">
      <w:pPr>
        <w:pStyle w:val="a3"/>
      </w:pPr>
      <w:r>
        <w:t xml:space="preserve">　　你看我們蔡大廚手受傷了，我們廚藝社這麼多同學都來帶動，然後大家都來承擔，我相信看到的，我在遠方聽了都挺感動的。可能劉同學煮了不少，她布施做得不錯，現在陽氣愈來愈足，所以穿短袖就可以了，因為她煮得很用心，這叫無畏布施，大家吃了健康，得健康長壽。是不是我也要去學煮菜？無畏布施也不一定是煮菜才是無畏布施，我就先隨緣，不過我們要觀察這個因果，無畏布施得健康長壽。我是挺羨慕穿短袖的，我已經</w:t>
      </w:r>
      <w:r>
        <w:t>long time ago</w:t>
      </w:r>
      <w:r>
        <w:t>（很久以前），不知道多少年沒有穿過短袖。</w:t>
      </w:r>
      <w:r>
        <w:t xml:space="preserve"> </w:t>
      </w:r>
    </w:p>
    <w:p w14:paraId="1F1AF409" w14:textId="77777777" w:rsidR="005F3BB3" w:rsidRDefault="005F3BB3">
      <w:pPr>
        <w:pStyle w:val="a3"/>
      </w:pPr>
      <w:r>
        <w:t xml:space="preserve">　　成德覺得我們看這些故事，效法他的心境，用在當下。學習不能太著相，那是當官的，我不一定有這個機會。那個心境體會到了，就可以用在當下。「禁察非法」，一些不法的他把它治理好，這整個地方就有正氣了。當然漢學院沒什麼非法，但是畢竟都在建設當中，讓它愈來愈成熟、愈來愈完善，這是我們都可以做的。「郡中大化」，治理得非常好，結果就要把他內調，可能調回中央去了。有五六個老人家就帶了錢幣串一大串，百錢送給他。然後這些老人就說，「自從大人您來了之後，我們這個地方狗半夜都不叫了。為什麼？沒有小偷。然後老百姓也不用去見官員，不用打官司，都見不到官員。今天您就要離開我們這個地方，所以我們來送你」，然後就把這一大串錢拿出來。你看古代讀書人學得很柔軟、很善巧，這麼大年紀特別跑那麼遠來，就是要表達一個心意，劉寵他就感覺到老人的心，他怎麼樣？拿了一枚錢，我有收了，我有收了。</w:t>
      </w:r>
      <w:r>
        <w:t xml:space="preserve"> </w:t>
      </w:r>
    </w:p>
    <w:p w14:paraId="6810AF78" w14:textId="77777777" w:rsidR="005F3BB3" w:rsidRDefault="005F3BB3">
      <w:pPr>
        <w:pStyle w:val="a3"/>
      </w:pPr>
      <w:r>
        <w:t xml:space="preserve">　　好像清朝還有另外一個官員，張伯行，當時候遇到一個很不好的官叫噶禮，這是皇親國戚，都欺負人，他很正直，結果都是很大的官互告，康熙皇帝沒辦法了，他們兩個都停職。張伯行很清廉，但是他畢竟也被停職，他要離開。他一把門打開，全部都是老百姓送的東西，堆滿了他的門口。收不收？最後他收了兩樣東西，一把青菜，兩塊豆腐，叫一清二白。我聽這些故事很感動，你說這些讀書人他還很懂人情，在人情當中也表法，連拿東西都在表法，很有味道。</w:t>
      </w:r>
      <w:r>
        <w:t xml:space="preserve"> </w:t>
      </w:r>
    </w:p>
    <w:p w14:paraId="63288341" w14:textId="77777777" w:rsidR="005F3BB3" w:rsidRDefault="005F3BB3">
      <w:pPr>
        <w:pStyle w:val="a3"/>
      </w:pPr>
      <w:r>
        <w:t xml:space="preserve">　　我們看劉寵心地柔軟，他還是領了這個心意，拿了一大錢，選了一個錢幣。結果就坐了船，出了他治理的地方，順手投到河裡去，後人就把這條河叫做錢清河，一文也沒帶走。你看讀書人的以身作則，讓後世都很懷念。那條河真的有機會能夠去看看，緬懷劉寵的德行，讓後世的人都不會忘記他。我覺得後來把這條河取作錢清河的，這也是有心人，也是很有智慧的人。</w:t>
      </w:r>
      <w:r>
        <w:t xml:space="preserve"> </w:t>
      </w:r>
    </w:p>
    <w:p w14:paraId="24404DB3" w14:textId="77777777" w:rsidR="005F3BB3" w:rsidRDefault="005F3BB3">
      <w:pPr>
        <w:pStyle w:val="a3"/>
      </w:pPr>
      <w:r>
        <w:t xml:space="preserve">　　今天時間到了，就先跟大家交流到這裡，謝謝大家。　　</w:t>
      </w:r>
    </w:p>
    <w:sectPr w:rsidR="005F3B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1BA1" w14:textId="77777777" w:rsidR="005F3BB3" w:rsidRDefault="005F3BB3" w:rsidP="004F6577">
      <w:r>
        <w:separator/>
      </w:r>
    </w:p>
  </w:endnote>
  <w:endnote w:type="continuationSeparator" w:id="0">
    <w:p w14:paraId="08713F8E" w14:textId="77777777" w:rsidR="005F3BB3" w:rsidRDefault="005F3BB3" w:rsidP="004F6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24EE0" w14:textId="77777777" w:rsidR="005F3BB3" w:rsidRDefault="005F3BB3" w:rsidP="004F6577">
      <w:r>
        <w:separator/>
      </w:r>
    </w:p>
  </w:footnote>
  <w:footnote w:type="continuationSeparator" w:id="0">
    <w:p w14:paraId="3969943A" w14:textId="77777777" w:rsidR="005F3BB3" w:rsidRDefault="005F3BB3" w:rsidP="004F6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77"/>
    <w:rsid w:val="004F6577"/>
    <w:rsid w:val="005F3BB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E01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5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5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5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5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