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95EF" w14:textId="77777777" w:rsidR="00923C58" w:rsidRDefault="00923C58">
      <w:r>
        <w:t>《修華嚴奧旨妄盡還源觀》節要習講</w:t>
      </w:r>
      <w:r>
        <w:t>—</w:t>
      </w:r>
      <w:r>
        <w:t xml:space="preserve">威儀有則　　悟道法師主講　　（第五十二集）　　</w:t>
      </w:r>
      <w:r>
        <w:t>2022/2/16</w:t>
      </w:r>
      <w:r>
        <w:t xml:space="preserve">　　華藏淨宗學會　　檔名：</w:t>
      </w:r>
      <w:r>
        <w:t xml:space="preserve">WD12-001-0052 </w:t>
      </w:r>
    </w:p>
    <w:p w14:paraId="6C39F5FF" w14:textId="77777777" w:rsidR="00923C58" w:rsidRDefault="00923C58">
      <w:pPr>
        <w:pStyle w:val="a3"/>
      </w:pPr>
      <w:r>
        <w:t xml:space="preserve">　　《修華嚴奧旨妄盡還源觀》。諸位同修，及網路前的同修，大家好。阿彌陀佛！請大家翻開《修華嚴奧旨妄盡還源觀》第十一頁第四行，從：</w:t>
      </w:r>
      <w:r>
        <w:t xml:space="preserve"> </w:t>
      </w:r>
    </w:p>
    <w:p w14:paraId="069F215D" w14:textId="77777777" w:rsidR="00923C58" w:rsidRDefault="00923C58">
      <w:pPr>
        <w:pStyle w:val="a3"/>
      </w:pPr>
      <w:r>
        <w:t xml:space="preserve">　　【二者。威儀住持有則德。謂行住坐臥四威儀也。大乘八萬。小乘三千。為住持之楷模。整六和之紊緒。出三界之梯蹬。越苦海之迅航。拯物導迷莫斯為最。】</w:t>
      </w:r>
      <w:r>
        <w:t xml:space="preserve"> </w:t>
      </w:r>
    </w:p>
    <w:p w14:paraId="21CFABA7" w14:textId="77777777" w:rsidR="00923C58" w:rsidRDefault="00923C58">
      <w:pPr>
        <w:pStyle w:val="a3"/>
      </w:pPr>
      <w:r>
        <w:t xml:space="preserve">　　上一次，上一堂課我們學習到這一段，這一段沒有講完，學習到『六和』，修六和敬，我們學習到修六和敬這個地方。四個人以上就能組成一個僧團，大家在一起共修，六和敬僧團所在之處，諸佛護念，龍天善神保護這個地方，這是六和敬的僧團。僧團，我們在此地也要略加補充說明。僧這個字，也是印度的梵語，翻成中文是眾的意思。這個眾在佛教裡面講，四個人以上在一起共修共學，就能夠組織成一個團體。所以在佛門裡面，四個人叫一眾，一眾四個人，也就是說基本的團體，以四個人以上，就可以組成一個僧團。這個僧，有在家僧、有出家僧，因為這個眾就是團體，僧眾是團體。在家人如果四個人在一起共修，他也是一個團體，他也是一眾，那是在家僧眾，在家的團體；出家人，四個人在一起共修共學，出家的僧眾，出家的僧團。所以僧團也分在家、出家。最初佛陀成道，在鹿野苑度五比丘，五比丘就五個人，連佛就六個人，最初的時候他們是一個僧團，因為五個人就超過四個人，四個人以上就一個僧團了。這個團體，現在說找四個人，甚至更多，這個也不難，也很多，我們看社會上很多團體；但是這個團體如果能夠修六和敬，才是佛經中講的六和僧團。不但出家僧團，也包括在家僧團。像在家，你看現在在大陸、在新加坡，都有居</w:t>
      </w:r>
      <w:r>
        <w:t>士林，在台灣很多道場也都是居士負責主持的。像李老師辦的台中蓮社、慈光圖書館，這個都是居士在負責管理，居士，在家居士的團體，這個都是屬於僧團。僧團最可貴的就是有修六和敬。所以說僧團，你只要四個人以上在一起共修共學，就是一個僧團了，但是是不是六和僧團，那就不一定了。六和僧團必須這個團體大家要修六和敬，那才是六和僧團。如果沒有修六和敬，只能說是一個僧團，是一個團體。</w:t>
      </w:r>
      <w:r>
        <w:t xml:space="preserve"> </w:t>
      </w:r>
    </w:p>
    <w:p w14:paraId="36F8E85B" w14:textId="77777777" w:rsidR="00923C58" w:rsidRDefault="00923C58">
      <w:pPr>
        <w:pStyle w:val="a3"/>
      </w:pPr>
      <w:r>
        <w:t xml:space="preserve">　　「六和」，第一個是「見和同解」，見就是知見，大家認知，大家見解是共同的，相同的。我們現在的話講叫建立共識，大家都有共識，共同的認識。天天學習經教，把自己的想法、看法放下，一切都依照佛的教誨，大家見解才能夠相同。如果不依照佛的教誨，各人想各人的，各人的知見、見解上都不一樣，見解上不一樣就不和，就會有意見，我們現在講鬧意見。鬧意見就不和了，和了就不會鬧意見。為什麼鬧意見？沒有依照佛在經典上講的教誨去把它做到，還是各人隨順自己的煩惱習氣，這個就很難達成見和同解。所以「見和同解」，標準就是在經典。像我們淨宗學會，主修的經典就是《佛說大乘無量壽莊嚴清淨平等覺經》，這部經是我們修見和同解的一個標準。依照這部經來修，大家有共同的認知見解，大家依照《無量壽經》佛的教誨來修，那這個見就和了，解就相同了。這個解也包括在講解，像淨老和尚講《大經科註》講了四次，這就是我們見和同解的基礎，我們淨宗學會見和同解的基礎。如果沒有依照我們淨老和尚講的這些去落實，這個見很難和，各人隨順自己錯誤的知見，不依照佛在經上講的教誨，這就做不到見和同解。所以我們依照這個經來修學，大家都往這個標準來靠近，大家完全靠近一致，見就和了，解就同了，就相同了</w:t>
      </w:r>
      <w:r>
        <w:t>，一切依照佛的教誨來修學。我們目標，在淨宗，我們方向是向西方極樂世界，目標是要親近阿彌陀佛，跟阿彌陀佛來學習，這是我們淨宗的方向、目標。</w:t>
      </w:r>
      <w:r>
        <w:t xml:space="preserve"> </w:t>
      </w:r>
    </w:p>
    <w:p w14:paraId="05F6B7DD" w14:textId="77777777" w:rsidR="00923C58" w:rsidRDefault="00923C58">
      <w:pPr>
        <w:pStyle w:val="a3"/>
      </w:pPr>
      <w:r>
        <w:lastRenderedPageBreak/>
        <w:t xml:space="preserve">　　第二個「戒和同修」，這個戒講戒律。戒也有狹義跟廣義的，在狹義的，比如說三皈，那是最基本的。佛教徒、學佛的人都知道，入佛門一定要先受三皈依，受了三皈依成為三寶弟子，依三寶來學習。皈依佛、皈依法、皈依僧，依三寶來學習，這個三皈依是基本的。戒，五戒也是基本的戒，五戒十善這個是根本戒，所有的戒都是從五戒十善開展出來的。這個三皈、五戒、十善一定要做到，才是佛門的一個戒和同修的僧團。大家共同遵守戒律，嚴持戒律，把我們不好的習氣、習慣改掉。看別人善的方面，別人善的、好的，我們學習、效法；別人不善、不好的，不要去看，不要理會，也不要去學習。也絕對不要把不善的東西放在自己心上，不要把別人做一些錯誤、不善的常常放在心裡，自己的心就被染污，就是裝人家的垃圾，那就錯了。別人不善，不要放在自己的心上，要放下，不要放在心上；善，我們學習效法，修行從這裡下手。天天反省，天天改過自新，看到別人的善，我有，我要保持；我沒有，要向他學習。善人是我的老師，看到惡人，馬上反省我有沒有作惡？如果有，改過；如果沒有，警惕自己不要犯跟他同樣的錯誤。惡人也是老師，他提醒我們不要作惡，不要像他那樣。所以善人、惡人都是我們的老師，所以我們也不能輕視惡人，他</w:t>
      </w:r>
      <w:r>
        <w:t>也是提醒我們不要造惡業。生活在一起，要互相尊重，互相關懷，互相合作，這是大家在一個團體，大家彼此互相照顧。</w:t>
      </w:r>
      <w:r>
        <w:t xml:space="preserve"> </w:t>
      </w:r>
    </w:p>
    <w:p w14:paraId="64F853BA" w14:textId="77777777" w:rsidR="00923C58" w:rsidRDefault="00923C58">
      <w:pPr>
        <w:pStyle w:val="a3"/>
      </w:pPr>
      <w:r>
        <w:t xml:space="preserve">　　第三個「身和同住」，這個身就是大家住在一起，大家住在一起要怎麼樣？就是要和諧。如果大家住在一起，沒有定一個起居作息這些規則，那也不和。比如說吃飯，大家在一個團體，幾個人都要定個時間，時間到了大家來吃飯，才不會造成廚房、典座、香積人的困擾；如果不吃，要跟人家講，人家就不用準備，事先要講。各方面生活習慣，團體有團體起居作息的一個規則，這樣大家住在一起才能夠身和同住。不然彼此互相干擾，這個身體，大家住在一起就不和諧，彼此會互相干擾。所以一般道場都有常住公約，這個來規定。</w:t>
      </w:r>
      <w:r>
        <w:t xml:space="preserve"> </w:t>
      </w:r>
    </w:p>
    <w:p w14:paraId="25B0FA7C" w14:textId="77777777" w:rsidR="00923C58" w:rsidRDefault="00923C58">
      <w:pPr>
        <w:pStyle w:val="a3"/>
      </w:pPr>
      <w:r>
        <w:t xml:space="preserve">　　「口和無諍」，第四個。口，我們是常常要講話，人與人見面都要說話。諍，言字旁一個爭。口要怎麼樣才能和？不要爭就和了，一爭就不和了。要學隨順，沒有意見。小事情，無傷大雅的事，不爭，那個個人的事情。比如說兩個人講的話有一些不太投機，或者聽對方講的，他有一些言論不合理，也不跟他爭了，不跟他爭個你輸我贏，不爭，這是個人談話當中不要去爭論。如果講一些道理，他能夠理解，他能接受，當然是很好；如果不能接受，他也不能理解，那也不需要去跟他爭辯，爭了就不和了。如果團體的利益，要仗義、要爭取，這是為大眾、為團體、為道場。如果有人他做得不對，損害這個團體，也要仗義直言，要爭取這個團體的利益，不是為眾人的事情就不要爭，為大眾的事情、大眾的利益，這個要爭取，要仗義直言。如果不仗義直言，損害這個團體，這個也不對。所以這個分公私。總之要為個人、為團體，我們該講的就講，不該講的就不要講，講了能夠接受是最好；不能接受，也不要一直爭，等到有機會再提出來，可能他現在一下子體會不到。所以勸人，勸朋友、同參道友，也是勸三次。特別他在情緒不穩定的時候，可能對方他自己也知道自己不對，但是為了面子，不對他也要爭到底，不對要爭到對，爭這個就沒有意義了，彼此</w:t>
      </w:r>
      <w:r>
        <w:t>傷了感情。所以這還是要有些善巧方便，看他動了情緒，不好溝通，先緩一緩，等他心平氣和的時候再跟他來交流。所以在《群書治要》，過去蔡老師也講，先調劑人情，然後發明事理。人情調順了，溝通了，再把是非善惡對錯的事理來給他發明，這個時候對方他才能聽得進去。如果他情緒起來的時候，不要跟他講，講了就起爭論，爭論一起來，口就不和了。這一點很重要，「調劑人情，發明事理」，可以做到口和無諍。</w:t>
      </w:r>
      <w:r>
        <w:t xml:space="preserve"> </w:t>
      </w:r>
    </w:p>
    <w:p w14:paraId="118640D0" w14:textId="77777777" w:rsidR="00923C58" w:rsidRDefault="00923C58">
      <w:pPr>
        <w:pStyle w:val="a3"/>
      </w:pPr>
      <w:r>
        <w:lastRenderedPageBreak/>
        <w:t xml:space="preserve">　　第五個「意和同悅」，意就是內心。喜悅，我們看到佛門，在中國傳統的佛教寺院，大門進去第一個殿叫天王殿。這個在大陸、在台灣，甚至在其他國家，有中國傳統的寺院建築，第一個是天王殿，大門進去，天王殿。天王殿，這個大門當中供布袋和尚的像，就是彌勒菩薩化身的，五代後梁布袋和尚。你看布袋和尚，胖胖的，肚子大大的。肚子大大，它是表法，表什麼？表肚大能容，容人不能容的事情，容天下不能容的事，肚量大。古人講「宰相肚裡可撐船」，就是說當宰相的人肚量都很大，肚子裡面都可以去撐船的，形容他的肚量大。面笑容，笑嘻嘻的，你對他笑，他笑嘻嘻；你罵他，他也是笑嘻嘻的，呈現出來給我們看是一個喜悅相。喜悅是從內心所發出來的，內心喜悅表現在外面就是笑容滿面。天天看到你的笑容，生歡喜心，這個歡喜心生起來。喜悅從道心來的，真正修道，嘗到法喜，我們一般講法喜充滿，你嘗到法喜，嘗到法味，內心無比的喜悅。這個也是從學習佛法來的，你學習，嘗到法味，嘗到法味就有法喜，法喜你表現在外面的就是笑容滿面，肚大能容，就像彌勒菩薩一樣。所以把你所學的東西統統做到，真的是喜悅，法喜充滿，這是「意和同悅」。意就是我們內心要修到喜悅，自己有修到這個程度，自然影響別人。別人天</w:t>
      </w:r>
      <w:r>
        <w:t>天看到你這樣歡喜，不知不覺他就受到影響，大家也都一起共沾法喜，這是意和同悅。</w:t>
      </w:r>
      <w:r>
        <w:t xml:space="preserve"> </w:t>
      </w:r>
    </w:p>
    <w:p w14:paraId="66713644" w14:textId="77777777" w:rsidR="00923C58" w:rsidRDefault="00923C58">
      <w:pPr>
        <w:pStyle w:val="a3"/>
      </w:pPr>
      <w:r>
        <w:t xml:space="preserve">　　第六條，「利和同均」。這個利是利益，我們現在世間人講分紅利。佛門道場無論在家出家也是一樣的，所謂的福利，有福利大家分享，同均就是我們現在叫分享，不是自己一個人去獨享，有，大家分享，大家都有，這個就沒有爭的。從我們佛門到整個世界，團體也好，每個國家也好，這個社會上會出問題，就是利不同均，有錢的很有錢，沒錢的窮得要命，等於是福利分配不平均，這個社會就會出問題。這個均也不是說每個人一定分的一樣多，他看各人的需要，有的人他可能需要多一點，有的人不需要那麼多，夠用就好了。有剩餘的，可以放在道場，做一個預備基金，大家有急需用，看哪個人有急需要的，我們可以去支援他。像我們道場一些出家眾的一個僧團基金，平常我們用不到就先預備著，放著，如果哪一個出家眾他自己本身，或者他家人有什麼需要，比如父母親，出家人也有供養父母親的義務跟責任，俗家的父母有需要，也要去供養、去幫助，我們就可以從這個錢拿去支援他。這個是利和同均。</w:t>
      </w:r>
      <w:r>
        <w:t xml:space="preserve"> </w:t>
      </w:r>
    </w:p>
    <w:p w14:paraId="203BAC37" w14:textId="77777777" w:rsidR="00923C58" w:rsidRDefault="00923C58">
      <w:pPr>
        <w:pStyle w:val="a3"/>
      </w:pPr>
      <w:r>
        <w:t xml:space="preserve">　　以上講的六和敬，這六條能做到，這個團體就是一個名符其實的六和僧團，無論在家出家，你只要修六和敬，就是六和僧團，得到龍天善神的擁護。</w:t>
      </w:r>
      <w:r>
        <w:t xml:space="preserve"> </w:t>
      </w:r>
    </w:p>
    <w:p w14:paraId="2C4A87D5" w14:textId="77777777" w:rsidR="00923C58" w:rsidRDefault="00923C58">
      <w:pPr>
        <w:pStyle w:val="a3"/>
      </w:pPr>
      <w:r>
        <w:t xml:space="preserve">　　下面是「三學」，以上修六和敬，六和，下面是三學。這是我們淨老和尚淨宗學會成立，五個科目，這第三個科目。前面我們學習到兩個科目，第一個科目是三福，《觀無量壽佛經》佛講的淨業三福，第二個就是六和。接下來就是三學。三學就是戒定慧，就是佛法修學八萬四千法門，一個總原則，無論是大乘、小乘、一乘，戒定慧它是一個修學的總綱領、總原則，無論你修哪個法門，你都離不開這三學的原則。戒定慧，因戒得定，因定開慧，這是我們學習佛法，包括世間法也不例外，這個修學的總原則是相同的。佛法的修學以智慧為目標，就是開智慧，開啟自性的般若智慧。我們現在感覺到自己都沒智慧，為什麼沒有智慧？智慧本來每一個人都有，自性本來都具足，現在為什麼不能現前？就是被業障障礙了。什麼是業障？心散亂，心不定。心散亂、心不定，煩惱很多、妄念很多，原有的智慧就被障蔽了。所以我們學佛，以開智慧為目標。戒是手段，目的要定心的，心定下來。定還是手段，真正目標是開智慧，因定生慧，智慧從定當中來的，你心定下來、心清淨了，自然就生智慧，智慧本來就有，不是外面學來的，本性的般若智慧它就透出來了。所以戒定慧三學，慧是目標，戒定都是前方便，幫助我們開智慧的。戒就是規矩，守規矩你的心才</w:t>
      </w:r>
      <w:r>
        <w:t>定，才不會亂。這個戒，在佛門叫戒律，戒律威儀；在儒家叫禮，叫禮儀。儀，儒家的講儀，就是佛門的威儀，禮就是戒，儒家叫禮儀，佛門叫戒律，戒律威儀。</w:t>
      </w:r>
      <w:r>
        <w:t xml:space="preserve"> </w:t>
      </w:r>
    </w:p>
    <w:p w14:paraId="4249C5A7" w14:textId="77777777" w:rsidR="00923C58" w:rsidRDefault="00923C58">
      <w:pPr>
        <w:pStyle w:val="a3"/>
      </w:pPr>
      <w:r>
        <w:t xml:space="preserve">　　儒家有《禮記》，講禮的，講生活規範一些常禮。過去早年在台中蓮社創辦人雪廬老人，他也編了一個小冊子叫《常禮舉要》，這個小冊子我們不要小看，很重要，要學習。現代人不學這個禮，都不懂得做人處世的規則，不懂禮，他心就亂了，因為你想的、說的、做的都沒有依照禮，那就會亂，亂，心就不定，心就不安。所謂「有禮則安，無禮則危」，佛家講戒律，如果你不守規矩，心定不下來，心亂糟糟的。我們舉出一個淺顯的例子，像《常禮舉要》講的「動物歸原」，就是說你移動哪一件物品，比如說一個茶杯，我們現在喝茶這茶杯，原來擺在擺的地方，你拿到其他地方去喝，喝完之後你要記得給它回歸到原位。不管你拿了什麼東西、動了什麼東西，你都要有固定的位置擺放，用完了要歸到原位上，這個叫動物歸原。你移動、搬動了物品，使用完了要回歸到原處，你下一次要用才找得到。你可不能亂丟，用完了這裡丟、那裡丟，下一次要用，忘記放在哪裡了，到處找找不到，不就心就慌了、就亂了，心就不定了。如果你遵守「動物歸原」的規則，在哪裡拿的就放回去哪裡，你下次拿肯定不會忘記，很熟悉，一找就找到了，你心就不慌不亂。如果你亂丟，一找，心一急，心浮氣躁，急著要用又找不到，那心浮氣躁，心就慌亂了，心就定不</w:t>
      </w:r>
      <w:r>
        <w:t>下來，定不下來就沒智慧。我們舉出一個淺顯的例子，我們以此類推。</w:t>
      </w:r>
      <w:r>
        <w:t xml:space="preserve"> </w:t>
      </w:r>
    </w:p>
    <w:p w14:paraId="23307841" w14:textId="77777777" w:rsidR="00923C58" w:rsidRDefault="00923C58">
      <w:pPr>
        <w:pStyle w:val="a3"/>
      </w:pPr>
      <w:r>
        <w:t xml:space="preserve">　　所以戒就是規矩，你要守規矩，你心才會定，才不會亂。包括我們整個生活起居作息，也是要守這個規矩，所謂「日出而作，日入而息」，你看天地運行不都是這個規則嗎？它不亂。如果哪一天白天太陽還不出來，晚上太陽還不下去，不都亂套了嗎？我們看到這個天地的運行，它很有規則的，初一就初一，十五就十五，十五一定月圓，我們效法天地萬物這些規則，你心就安定了。這個都是戒。</w:t>
      </w:r>
      <w:r>
        <w:t xml:space="preserve"> </w:t>
      </w:r>
    </w:p>
    <w:p w14:paraId="15820E43" w14:textId="77777777" w:rsidR="00923C58" w:rsidRDefault="00923C58">
      <w:pPr>
        <w:pStyle w:val="a3"/>
      </w:pPr>
      <w:r>
        <w:t xml:space="preserve">　　學東西要一門深入，長時薰修。這個也很重要，你一樣東西學不會，不要去同時學兩樣、三樣，學很多，你同時學很多，貪多嚼不爛。一門，比如說我們修淨宗，就以淨宗為主，長時間來薰習修學。如果學雜、學亂了，你得到的是知識，不是智慧，懂得很多。過去我們華藏道場悟字輩的出家眾，有人他學了很多，你講什麼他都懂，他都知道，但是怎麼樣？心不定，開不了智慧。他知識倒是滿豐富的，但是你只有知識，沒有開智慧，就解決不了生死的問題，關鍵在這上面。智慧才能解決問題，智慧解決問題沒有後遺症，它沒有副作用，知識有副作用，智慧沒有。以上講三學戒定慧，這是我們修學任何法門都一樣，包括我們平常生活。所以戒定慧，有狹義、有廣義的，這個我們都要知道。</w:t>
      </w:r>
      <w:r>
        <w:t xml:space="preserve"> </w:t>
      </w:r>
    </w:p>
    <w:p w14:paraId="3969E01B" w14:textId="77777777" w:rsidR="00923C58" w:rsidRDefault="00923C58">
      <w:pPr>
        <w:pStyle w:val="a3"/>
      </w:pPr>
      <w:r>
        <w:t xml:space="preserve">　　第四，「六度」。六度我們也常常講、常常聽。第一度就是「布施」，布施就是捨、放下。布施對治我們慳貪，我們無始劫以來都有慳貪的心，布施就是對治這個慳貪。布施就是捨，你要捨得，要放下。布施有三種布施，財布施、法布施、無畏布施。財布施得財富，愈施就愈多，財多了不是好事，趕快把它布施掉，你的身心才清淨，才得到真正的福報。愈施福報就愈大，把你度化眾生的事業就擴大，普度眾生這就對了。因為布施就是跟大眾廣結法緣，在佛法講廣結法緣。廣結法緣，比如說我們印經、印佛像、流通我們淨老和尚講經的，過去是光碟，現在有網路電視，供養社會大眾，這個都是屬於普度眾生，結法緣。法布施，實際上財、法兩種布施都有，你要印經要錢，錢就是財布施；經典內容就是佛法，大家請到經本去讀誦、去聽講，或者自己看註解，他明白佛法的道理，這是法布施。法布施得聰明智慧，你幫人家開智慧，你自己果報就是開智慧。無畏布施得健康長壽。無畏布施，就是眾生有恐懼、畏懼，我們幫助眾生遠離恐怖、顛倒、妄想，遠離畏懼、恐怖。像觀世音菩薩，他的一個別號叫施無畏者，救苦救難，大慈大悲，布施一切眾生無畏，讓眾生看到觀音菩薩，他心就安了。觀音菩薩，你有苦難，他來救濟，讓你遠離這些恐怖、畏懼</w:t>
      </w:r>
      <w:r>
        <w:t>。我們效法觀音菩薩來修無畏布施，得到的果報是健康長壽。現在我們社團法人中華民國觀音佛學會也正在拍「認識觀世音」，從我們生活的角度上來體會經典上佛講的、介紹的觀世音菩薩，怎麼樣在我們現實生活當中來救苦救難，來幫助眾生。這是無畏布施。</w:t>
      </w:r>
      <w:r>
        <w:t xml:space="preserve"> </w:t>
      </w:r>
    </w:p>
    <w:p w14:paraId="2DC73564" w14:textId="77777777" w:rsidR="00923C58" w:rsidRDefault="00923C58">
      <w:pPr>
        <w:pStyle w:val="a3"/>
      </w:pPr>
      <w:r>
        <w:t xml:space="preserve">　　第二度是「持戒」，持戒從自己做起。這裡的持戒也是屬於廣義的，不但律儀戒，包括一切善法，攝善法戒、饒益有情戒，善良的風俗人情，那個都要遵守，要保持。從自己做起，「學為人師，行為世範」，做出一個榜樣給社會大眾看。像海賢老和尚是一個很典型的，他持戒念佛，其實他是修布施、持戒，修六度，天天幹活，他念佛不中斷，活到一百一十二歲，自在往生，這是做給我們學習的。戒律是規矩，把倫理道德、因果做出來給別人看，自己本身做好了，你就影響一個家庭，這一家人都向你學習；你這個家做好了，就會影響到你的親朋好友、影響到你的鄰居，擴展到整個社會國家。從謙卑、尊重別人做起，從和顏悅色做起，要學著知足常樂，要認命，這是屬於因果上的，絕不妄求。人要知天命，知道自己的命運，知命才能認命，認識自己的命運。像袁了凡先生遇到孔先生給他算命，算得很準，他認命了，認識自己的命運了，自己是什麼樣的一個命運，他就不妄求。後來遇到雲谷禪師給他開示，他懂得改造命運的理論方法，依教奉行，他整個命運大幅度的改變了。這是從因果上講，不要去妄求。倫理道德十二個字，孝悌忠信、禮義廉恥、仁愛和平，要做出來，不是只有口號，實際上具體要表現出來。這個都屬於戒的範圍，所以這個戒是</w:t>
      </w:r>
      <w:r>
        <w:t>廣義的。這屬於攝善法戒，屬於善法，這個戒就屬於善法，都要去受持。</w:t>
      </w:r>
      <w:r>
        <w:t xml:space="preserve"> </w:t>
      </w:r>
    </w:p>
    <w:p w14:paraId="4E57FF0A" w14:textId="77777777" w:rsidR="00923C58" w:rsidRDefault="00923C58">
      <w:pPr>
        <w:pStyle w:val="a3"/>
      </w:pPr>
      <w:r>
        <w:t xml:space="preserve">　　第三，「忍辱」，就是忍耐，要有耐心，與別人相處能忍、能讓。忍耐幫助你「精進」，你要精進，沒有耐心、沒有長遠心，那就常常退轉。「精」是專精不雜，「進」是有進無退，這個要靠耐心。耐心要有忍、要能讓，這個在我們生活當中，每一個人都不能缺乏的，每一個人都必須修的，總有不順自己心的時候、不如意的時候，這個就要修忍，忍耐，不能怨天尤人。像《論語》裡面孔子講的，「人不知而不慍，不亦君子乎」，自己道德學問很好，人家不認識你、不採用你，自己也不會發牢騷，不怨天，不尤人，這個就是忍。有忍才能精進，不能忍他就不能精進，不能再向上提升。有忍，忍耐、忍讓，就能夠幫助你精進，把你修學的功夫提升更上一層樓。精進才能幫助你得定，得「禪定」。沒有精進，禪定也得不到。禪定，定到一定的深度，他很深入了，智慧他就開了。所以戒跟定它都是一個手段，目的在開啟自性的般若智慧。像《心經》，「觀自在菩薩，行深般若波羅蜜多時，照見五蘊皆空，度一切苦厄」，自性般若智慧現前，問題就解決了。這第四個科目，「六度」。</w:t>
      </w:r>
      <w:r>
        <w:t xml:space="preserve"> </w:t>
      </w:r>
    </w:p>
    <w:p w14:paraId="20E007F0" w14:textId="77777777" w:rsidR="00923C58" w:rsidRDefault="00923C58">
      <w:pPr>
        <w:pStyle w:val="a3"/>
      </w:pPr>
      <w:r>
        <w:t xml:space="preserve">　　下面第五個科目，「十願」。十願就是普賢菩薩十大願王，這個我們做三時繫念，第一時都要念，大家很熟悉。普賢菩薩十大願王，展開就是十方三世一切諸佛如來所說的無量無邊的法門，它歸納起來就是這十條。第一「禮敬諸佛」，先學禮，先學敬。這個禮是禮貌的禮，禮它有分尊卑長幼，不平等。外面不平等，你什麼樣的對象要用什麼禮來接待，這個不一樣。這要學，像學《常禮舉要》、學《禮記》。學敬，敬是恭敬心，恭敬心是平等的，一切眾生都是佛。對諸佛，諸佛是誰？每個眾生都是諸佛。《華嚴經》上說一切眾生本來是佛，經上講三世佛，過去諸佛、現在諸佛、未來諸佛，統統是佛，他沒有分別，心佛眾生，三無差別，恭敬心一樣，平等。過去佛他修行成就了，明心見性，統統是佛，男的是佛，女的也是佛，老的是佛，小的也是佛，出家是佛，在家也是佛，過去修成的，過去佛；現在修成的，現在修成就的就是現在佛；未來佛，就是一切眾生，螞蟻、蟑螂都是。所以三世佛是佛在教學當中方便說的，這是方便說，因為眾生不了解、不明瞭，佛方便說。如果佛說真話，眾生他本來就是佛，也沒有過去、現在、未來，現在就是佛，當下他就是佛了，因為人人都有佛性，他怎麼不是佛？</w:t>
      </w:r>
      <w:r>
        <w:t xml:space="preserve"> </w:t>
      </w:r>
    </w:p>
    <w:p w14:paraId="4D9D4BD7" w14:textId="77777777" w:rsidR="00923C58" w:rsidRDefault="00923C58">
      <w:pPr>
        <w:pStyle w:val="a3"/>
      </w:pPr>
      <w:r>
        <w:t xml:space="preserve">　　而且要記住，眾緣和合而生起的現象叫眾生。人、畜生、花草樹木、山河大地，所有自然現象，全部都是眾緣和合而生起的現象，所以眾生的範圍太大。再往外擴大，包括不同維次空間的眾生，在佛法講十法界，每個法界都有無量無邊的眾生，盡虛空遍法界。這個盡虛空遍法界所有一切眾生跟自己是什麼關係？一體，都同一個法身，一體。這個體是自性，自性像大海一樣，一切眾生好比海裡的浪花。那個浪花，你看起風，浪起來了，浪花的水泡很多，一打上來，碰撞，無量無數，我們看到很多浪花。浪花，那麼多的浪花從哪裡來？都是從海水來的。浪花破了，就沒有了，但是它的體在，因為那些浪花是從海水來的，浪花沒有，它就回歸到海水了，所以是一個自性。這就形容比喻我們看到很多眾生，無量無邊，就像海水那個浪花，也是太多了。那麼多的浪花，它的本體是什麼？就是海水。那我們看到這麼多的眾生，他本體是什麼？法身，「三世一切佛，共同一法身」，法身大家是一樣的，所以叫一體。就是一個自性，這個自性大家一樣。在現前我們還沒有離開這個世間，沒有到極樂世界之前，我們一定要把普賢行願盡心盡力的做到。我們做人學謙卑、學禮敬，這個禮在儒家講叫「毋不敬」，一切恭敬。</w:t>
      </w:r>
      <w:r>
        <w:t xml:space="preserve"> </w:t>
      </w:r>
    </w:p>
    <w:p w14:paraId="26736627" w14:textId="77777777" w:rsidR="00923C58" w:rsidRDefault="00923C58">
      <w:pPr>
        <w:pStyle w:val="a3"/>
      </w:pPr>
      <w:r>
        <w:t xml:space="preserve">　　我們對佛怎樣的禮敬，我們對所有眾生是同樣禮敬，對蚊蟲螞蟻我們也是這樣的禮敬。這個禮敬我們要說明一下，不是說看到螞蟻跟牠頂禮三拜，不是這樣的；你愛護這個螞蟻，像《了凡四訓》講「舉步常看蟲蟻」，就我們走路的時候小心一點，路上常常會有小螞蟻，不要不小心去把牠踩死了。處處為小動物想，不要去誤傷這些小動物，這個就是對這些小動物的禮敬。我們對所有眾生是同樣的禮敬，這些小動物，蜎飛蠕動，蚊蟲螞蟻，我們也是這樣的禮敬。這個禮是表現在外面有差別，恭敬心它是平等的，它沒有差別，敬是內心。禮敬諸佛，諸佛也包括遍法界虛空界的有情動物與無情的植物、礦物，自然現象，這些也是眾生，這個也是眾緣和合生起的現象，它也是眾生。所以眾生這兩個字它包括有情、無情，有情世間、器世間，這個統統包括了。植物、礦物、自然現象，那個也是要禮敬。在道家的《太上感應篇》講，「昆蟲草木，猶不可傷」，這一句就是《華嚴經》講的禮敬諸佛。你看昆蟲草木，花草樹木，植物、動物，微小的，植物最小的，那都不可以毀傷。現在的話講，不要破壞自然現象，不要破壞大自然。不破壞大自然的生態，那就是對大自然的禮敬。任意去破壞就是沒有禮敬，去糟蹋這些大自然，就沒有禮敬。所以我們的禮敬也是</w:t>
      </w:r>
      <w:r>
        <w:t>遍法界虛空界，我們從禮敬著手，這是普賢菩薩第一大願，十大願王第一大願，禮敬諸佛，這個在我們生活當中，我們要來學習，把它做到。</w:t>
      </w:r>
      <w:r>
        <w:t xml:space="preserve"> </w:t>
      </w:r>
    </w:p>
    <w:p w14:paraId="3422A0FD" w14:textId="77777777" w:rsidR="00923C58" w:rsidRDefault="00923C58">
      <w:pPr>
        <w:pStyle w:val="a3"/>
      </w:pPr>
      <w:r>
        <w:t xml:space="preserve">　　好，今天時間到了，這十大願王我們就學習到第一願「禮敬諸佛」，這個我們做三時繫念常常念，對怎麼樣來修十大願王，怎麼樣把十大願王落實在我們現前生活當中，我們有必要來進一步的理解，才能夠在生活當中去落實。好，今天就學習到十大願王第一願「禮敬諸佛」，下面第二願「稱讚如來」，我們下一堂課，下一次再來學習分享。祝大家福慧增長，法喜充滿。阿彌陀佛！　　</w:t>
      </w:r>
    </w:p>
    <w:sectPr w:rsidR="00923C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CD4A" w14:textId="77777777" w:rsidR="00923C58" w:rsidRDefault="00923C58" w:rsidP="00C5622E">
      <w:r>
        <w:separator/>
      </w:r>
    </w:p>
  </w:endnote>
  <w:endnote w:type="continuationSeparator" w:id="0">
    <w:p w14:paraId="642F1F03" w14:textId="77777777" w:rsidR="00923C58" w:rsidRDefault="00923C58" w:rsidP="00C5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5A957" w14:textId="77777777" w:rsidR="00923C58" w:rsidRDefault="00923C58" w:rsidP="00C5622E">
      <w:r>
        <w:separator/>
      </w:r>
    </w:p>
  </w:footnote>
  <w:footnote w:type="continuationSeparator" w:id="0">
    <w:p w14:paraId="7EE23EBB" w14:textId="77777777" w:rsidR="00923C58" w:rsidRDefault="00923C58" w:rsidP="00C56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2E"/>
    <w:rsid w:val="007931EE"/>
    <w:rsid w:val="00923C58"/>
    <w:rsid w:val="00C5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918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2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2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2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2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