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5C17" w14:textId="77777777" w:rsidR="00107E96" w:rsidRDefault="00107E96">
      <w:r>
        <w:t>《修華嚴奧旨妄盡還源觀》節要習講</w:t>
      </w:r>
      <w:r>
        <w:t>—</w:t>
      </w:r>
      <w:r>
        <w:t xml:space="preserve">菩薩教令修止觀兩門　　悟道法師主講　　（第八十四集）　　</w:t>
      </w:r>
      <w:r>
        <w:t>2022/12/1</w:t>
      </w:r>
      <w:r>
        <w:t xml:space="preserve">　　華藏淨宗學會　　檔名：</w:t>
      </w:r>
      <w:r>
        <w:t xml:space="preserve">WD12-001-0084 </w:t>
      </w:r>
    </w:p>
    <w:p w14:paraId="610FC84D" w14:textId="77777777" w:rsidR="00107E96" w:rsidRDefault="00107E96">
      <w:pPr>
        <w:pStyle w:val="a3"/>
      </w:pPr>
      <w:r>
        <w:t xml:space="preserve">　　《修華嚴奧旨妄盡還源觀》。諸位同修，及網路前的同修，大家好。阿彌陀佛！請大家翻開《修華嚴奧旨妄盡還源觀》第十四頁倒數第五行，從當中「問」這個地方看起，我先將這個文再念一遍：</w:t>
      </w:r>
      <w:r>
        <w:t xml:space="preserve"> </w:t>
      </w:r>
    </w:p>
    <w:p w14:paraId="35842C08" w14:textId="77777777" w:rsidR="00107E96" w:rsidRDefault="00107E96">
      <w:pPr>
        <w:pStyle w:val="a3"/>
      </w:pPr>
      <w:r>
        <w:t xml:space="preserve">　　【問。眾生無邊。苦業無邊。云何菩薩而能普代眾生受苦。】</w:t>
      </w:r>
      <w:r>
        <w:t xml:space="preserve"> </w:t>
      </w:r>
    </w:p>
    <w:p w14:paraId="2A9A04A0" w14:textId="77777777" w:rsidR="00107E96" w:rsidRDefault="00107E96">
      <w:pPr>
        <w:pStyle w:val="a3"/>
      </w:pPr>
      <w:r>
        <w:t xml:space="preserve">　　這是賢首大師假設的一個問題。下面是回答：</w:t>
      </w:r>
      <w:r>
        <w:t xml:space="preserve"> </w:t>
      </w:r>
    </w:p>
    <w:p w14:paraId="71B0402B" w14:textId="77777777" w:rsidR="00107E96" w:rsidRDefault="00107E96">
      <w:pPr>
        <w:pStyle w:val="a3"/>
      </w:pPr>
      <w:r>
        <w:t xml:space="preserve">　　【答。菩薩代眾生受苦者。由大悲方便力故。但以眾生妄執。不了業體從妄而生。無由出苦。菩薩教令修止觀兩門。心無暫替。因果喪亡。苦業無由得生。但令不入三途。名為普代眾生受苦德也。】</w:t>
      </w:r>
      <w:r>
        <w:t xml:space="preserve"> </w:t>
      </w:r>
    </w:p>
    <w:p w14:paraId="119AADDB" w14:textId="77777777" w:rsidR="00107E96" w:rsidRDefault="00107E96">
      <w:pPr>
        <w:pStyle w:val="a3"/>
      </w:pPr>
      <w:r>
        <w:t xml:space="preserve">　　這是賢首大師回答這個問題。菩薩他怎麼去代眾生受苦？菩薩能代眾生苦是由於有『大悲方便力』之故，菩薩有「大悲方便力」。『菩薩』是古印度的梵文，翻成中文的意思是覺悟的有情眾生，翻作覺有情。覺悟的人他用智慧，不用感情；迷惑的人他感情用事，他用感情，不知道用智慧，這是覺跟迷不同的地方。菩薩他有智慧、有慈悲，所以他能夠代眾生苦；如果沒有智慧、沒有慈悲，想要代眾生苦也代不了。悲能拔苦，拔除眾生的苦因，苦因拔除了（不造那個因），苦果也就沒有了。所以苦從迷來的，從虛妄的執著來的，從妄執來的，妄執就是妄想、分別、執著，眾生的苦是從這裡來的。『不了業體從妄而生』，不知道自己造業，這個「業體」從哪裡來？從虛妄而生的，從虛妄的執著所生的，因為不明瞭，以至無法離苦。不了解這個苦因，這個苦果就很難遠離。</w:t>
      </w:r>
      <w:r>
        <w:t xml:space="preserve"> </w:t>
      </w:r>
    </w:p>
    <w:p w14:paraId="760C6453" w14:textId="77777777" w:rsidR="00107E96" w:rsidRDefault="00107E96">
      <w:pPr>
        <w:pStyle w:val="a3"/>
      </w:pPr>
      <w:r>
        <w:t xml:space="preserve">　　業體，這個業是造作的意思。比如說，我們平常講身口意三業，三業都在造作，這個就是行為造作。業有體、有相、有用，我們一般講業力有體相用。過去、現在一切造作落謝種子都落在第八識阿賴耶識當中，善也好、惡也好，阿賴耶它沒分別，統統收進這個倉庫儲存起來。阿賴耶是檔案室，什麼資料都在裡面，外面有善緣，引起阿賴耶善的種子，就起善行，就跟它起感應道交，惡緣來的時候，阿賴耶的惡種子也就起現行。善惡的業習種子無量無邊，佛說這些業習種子不是物質，它沒有形相。如果它是物質，有形相，那個形狀再小，我們無始劫以來造作的業習種子，盡虛空遍法界都容納不下。它沒有形相，沒有形相，不是說它不存在，它存在，它真有，但是沒有形相。這就是佛法常講的，「萬法皆空」，沒有形相，空，但是「因果不空」，它現相，這是因果不空。所以我們都知道一切現相都有業力在主宰，但業力在哪裡我們找不到，但是有。就像我們收音機、電視機收的電波一樣，電波你看不到形相，它不是物質，它是一個波動，你找不到，但是有沒有？有，你跟它接上電視機的節目都來了。所以萬法皆空，因果不空。</w:t>
      </w:r>
      <w:r>
        <w:t xml:space="preserve"> </w:t>
      </w:r>
    </w:p>
    <w:p w14:paraId="5471C614" w14:textId="77777777" w:rsidR="00107E96" w:rsidRDefault="00107E96">
      <w:pPr>
        <w:pStyle w:val="a3"/>
      </w:pPr>
      <w:r>
        <w:t xml:space="preserve">　　阿賴耶裡面的種子就是十法界依正莊嚴的因，為什麼有十法界？因為有十法界的種子，都有，沒有這個種子它就不起變化。業習種子全都是自性本具般若智慧迷了的一個現象，我們一念不覺，迷了，自性的般若智慧就變成這些業習種子，變阿賴耶；一覺悟，這些東西就沒有，就化成智慧。你曉得它是虛妄，六道輪迴就沒有，因為你真正知道這是虛妄，你就不再分別執著，不再分別執著就不再造業了。六道生死輪迴</w:t>
      </w:r>
      <w:r>
        <w:lastRenderedPageBreak/>
        <w:t>怎麼來的？就是從我們的分別執著而來的。沒有執著，就證阿羅漢，六道輪迴就沒有了。如果你再不分別，也不起心動念，四聖法界也沒有了，就超越十法界，就到一真法界，這就是出苦。苦是苦果，六道三途一個比一個苦，最苦是地獄，無間地獄、阿鼻地獄。這個三界六道、十法界都是從妄想分別執著而生的，但是這些都是虛妄的。《金剛經》佛跟我們講，「凡所有相，皆是虛妄」，「一切有為法，如夢幻泡影，如露亦如電，應作如是觀」。所以這個一切都是從妄想分別執著而產生的，是虛妄的。</w:t>
      </w:r>
      <w:r>
        <w:t xml:space="preserve"> </w:t>
      </w:r>
    </w:p>
    <w:p w14:paraId="2BC8C5E8" w14:textId="77777777" w:rsidR="00107E96" w:rsidRDefault="00107E96">
      <w:pPr>
        <w:pStyle w:val="a3"/>
      </w:pPr>
      <w:r>
        <w:t xml:space="preserve">　　佛教給我們化解問題，也就是從根本上解決，沒有對立，沒有我。沒有對立，跟眾生沒有對立。所以我們讀到這段文，就要效法學習菩薩代眾生苦，怎麼代？眾生在頭痛，我們能代替他痛嗎？不是那個意思。眾生現在迷了自性，我們要做出回頭的樣子給他看，苦是從迷來的，自己迷了，要自己覺悟，所謂「解鈴還須繫鈴人」，這個別人代替不了。佛菩薩只能做一個樣子給我們看，從旁幫助我們、啟發我們，旁敲側擊，讓我們也覺悟過來，那我們的苦也就解決了。眾生的苦也就能解決，就是要做樣子給眾生看，讓眾生來模仿、來效法、來學習，他也解決問題了，也就沒有苦了。眾生現在不知不覺，以為造作一切罪業是自然的、是正常的，特別造惡業，現在人不相信因果報應，造了惡業，他覺得大家都這麼造，他覺得沒有什麼不對，很正常，很自然。菩薩就是要反其道而行，你造罪業，我不造，做給他看，去啟發他、去感動他，幫助他回頭。佛告訴我們，你能夠把執著放下，就成正覺，證阿羅漢。就是見思惑，見思惑就是從執著來的，見惑八十八品，思惑八十一品。能夠把見思惑，這個執著放下，就證阿羅漢，超越六道生死輪迴。如果能夠再把分別放下，那就成正等正覺，那你就是菩薩了。如果你在一切法裡面不起心不動念，那就成無上正等正</w:t>
      </w:r>
      <w:r>
        <w:t>覺，就成佛了。只要放下，你自性裡面的智慧德能相好，樣樣都無量，全現前了。所以佛法修學不在聽得多少，學得多少，是在你能放下多少，這個重要。聽得再多，一樣也放不下，博地凡夫，佛法的好處你一點也沒得到，你依舊生活在六道輪迴，所謂生活在煩惱跟痛苦的世間，你沒有得到法喜。學佛就要學得像釋迦牟尼佛，學儒學得像孔子、孟子，學道你要學得像老莊，像老子、莊子，你才會真正得到法喜。學佛的人法喜充滿，常生歡喜心，心地永遠保持清淨，一塵不染。六根接觸六塵境界，以清淨心對待，你不要刻意去用心要怎麼去對待人，就是以清淨心自然的去對待。有人問問題，自然就答出來，而且答得很妙，妙不可言，自己都感覺得意外，怎麼會說得這麼好？這是從自性自然流露出來，不用思惟，不用思考。自己對佛法，最難的是信心，太難了。</w:t>
      </w:r>
      <w:r>
        <w:t xml:space="preserve"> </w:t>
      </w:r>
    </w:p>
    <w:p w14:paraId="505D2A8D" w14:textId="77777777" w:rsidR="00107E96" w:rsidRDefault="00107E96">
      <w:pPr>
        <w:pStyle w:val="a3"/>
      </w:pPr>
      <w:r>
        <w:t xml:space="preserve">　　所以《彌陀經》講「難信之法」，佛法很難信，太難了。你真相信它，你才肯幹。你不相信，你不敢，說布施，那我統統捨盡了，我總是還要留一點明天過日子。真幹的人，他不留，明天還沒到。佛菩薩統統放下，他沒有明天。凡夫總是想明天、想明年，想得很遠，雖然捨，捨得也不乾不淨，達不到佛所講的標準，所以果報不能現前。不能現前就有懷疑，佛都是勸人為善，到底是不是真的？真的就是這樣？財布施得財富，我布施了，但是好像還沒有看到得財富，這個疑惑就來了，他就懷疑了。殊不知佛菩薩從來沒有一句話是妄語。家師淨老初學佛，認識章嘉大師，跟章嘉大師學三年。章嘉大師教他什麼？教他捨，教他放下，教他學布施，學「看得破，放得下」。章嘉大師給他講，你真正為弘法利生，不為自己，一切為正法久住，為苦難眾生，你發這個願，弘法利生，你的一生一切佛菩薩照顧你，你不要操心，佛菩薩會給你安排。家師淨老就相信大師這句話，所以他捨能捨得乾乾淨淨，佛菩薩真照顧，他所需要的，想用的，就現前，就來了，也不用操心。不用去求人，自然它就來，不可思議！到往生是六十二年，真的深信不疑，所以不去求人，不去化緣。如果處處去求</w:t>
      </w:r>
      <w:r>
        <w:lastRenderedPageBreak/>
        <w:t>人，求人很辛苦，看人臉色，求也未必求得到，那個日子就不好過。所以大師教他，你所願、所求，向誰求？向佛菩薩求，不要去求人。所以家師淨老他示現給我們看，一生不攀緣，不主動去攀緣、去化緣，全都是隨緣。隨緣就自在，所以他老人家相信佛菩薩，相信護法神，相信感應道交，相信因果報應，你有捨就有得，做出來給人看。</w:t>
      </w:r>
      <w:r>
        <w:t xml:space="preserve"> </w:t>
      </w:r>
    </w:p>
    <w:p w14:paraId="213631D3" w14:textId="77777777" w:rsidR="00107E96" w:rsidRDefault="00107E96">
      <w:pPr>
        <w:pStyle w:val="a3"/>
      </w:pPr>
      <w:r>
        <w:t xml:space="preserve">　　所以我在這個地方也學了一些，學怎麼捨，也得到了一些小感應，也證實章嘉大師講得真的沒錯，一切有佛菩薩安排，佛菩薩照顧。所以我們一九九八年離開圖書館，沒有過半年，台北市信義路四段，陳居士他就供養一個小道場，一直到現在二十幾年了，這個二十幾年在這裡也奠定了一點基礎。我回想我們師父上人他平常教導我們的，我們也在學習，的確冥冥當中有佛菩薩安排、護法神護持，所以佛菩薩安排我在這個地方，我就老實待在這裡。的確是有感應，自己也不要去操心。我們印《大藏經》，一毛錢也沒有，現在也完成八千部，後面兩千套還在做仔細的校對。印這個《龍藏》，我們老和尚叫我們印一萬套。印地獄變相圖、孔子聖蹟圖，這些經典、善書的流通，製作錄音帶提供網路衛星電視台，做這些法寶流通的事情，的確有佛菩薩加持。所以我們也沒有怎麼樣去求人，有一些我們也不可思議，我們需要用到有人會送來，我也沒有去求，也不敢去攀緣，也不會攀緣，也不會化緣，的確都是佛菩薩的感應。</w:t>
      </w:r>
      <w:r>
        <w:t xml:space="preserve"> </w:t>
      </w:r>
    </w:p>
    <w:p w14:paraId="372233E2" w14:textId="77777777" w:rsidR="00107E96" w:rsidRDefault="00107E96">
      <w:pPr>
        <w:pStyle w:val="a3"/>
      </w:pPr>
      <w:r>
        <w:t xml:space="preserve">　　所以我們生活上不要太享受，辛苦一點是值得的，為大眾多做一點事情。為眾生做一點事，這個也是代眾生苦，應該的。眾生比我苦，苦得多了，我們至少比他覺悟得多。眾生還沒有聞到佛法，聞到佛法還不信佛的，當然比我就苦得多了，我要怎樣教他們離苦得樂，這個不能從外面去求，外面不能解決問題，從內心，內心去求。苦從哪裡來？從迷來的。迷了（就是一念不覺，迷了），迷了就有妄想，想錯、說錯、做錯，那就造業了。造作罪業所感得的果報，就是罪報，哪裡會有福報？佛在《十善業道經》上說，心善、念善、行善，這是菩薩遠離一切世間苦的祕訣，善惡的標準就是十善業道。不殺生，決定不能有傷害眾生的念頭，為什麼？傷害眾生的念頭是殺業，雖然你沒有做，你那個心裡的殺沒有斷掉。就殺的心沒有斷，就是連那個心的念頭也要斷，身、口沒有造這個業，心還有，這個心也不能有殺的念頭。不偷盜，決定沒有佔人便宜的念頭，為什麼？佔別人一點點便宜那是盜心，偷盜的心。你雖然沒有偷盜的行為，但是有偷盜的心，所以要從念頭上斷才行，念頭是根，根本。不淫欲也是這樣的，從念頭上沒有才是真的，不起心動念了。凡夫都是從業力來的，有自私自利的念頭，有傲慢的態度，自以為是，輕慢別人，輕慢眾生，蚊蟲螞蟻沒</w:t>
      </w:r>
      <w:r>
        <w:t>有看在眼裡，那也是菩薩，那也是未來佛，怎麼可以不恭敬？我們對牠恭敬，牠對我們恭敬。我們淨老和尚在澳洲精舍的院子種菜，周邊的地也相當大，沒有農藥化肥，小蟲會吃菜，但是跟牠們商量，劃一個小區供養這些小蟲，牠真的就很配合到那邊去吃，隔壁區的一隻蟲也找不到；果樹也有指定幾棵供養鳥，鳥就到那邊吃，不是指定的，牠就不去了。所以從這些地方，動物也懂得人情，守法，牠能持戒。鄉下這些農夫向我們請教，你們是怎麼種植的，養得這麼好？就是給樹木花草聽佛號、聽講經的經文。現在有太陽能的，還有插電的播經機，有很多道場都是這樣做，播放佛號，不然就播我們淨老和尚講經的播經機，拿這些供養這一切眾生。</w:t>
      </w:r>
      <w:r>
        <w:t xml:space="preserve"> </w:t>
      </w:r>
    </w:p>
    <w:p w14:paraId="362D42D6" w14:textId="77777777" w:rsidR="00107E96" w:rsidRDefault="00107E96">
      <w:pPr>
        <w:pStyle w:val="a3"/>
      </w:pPr>
      <w:r>
        <w:t xml:space="preserve">　　在《金剛經》上講，「凡所有相，皆是虛妄」、「一切有為法，如夢幻泡影」，這些經文老同修聽得都耳熟了，也能念得出，就是沒做到，不能把它用在日常生活當中，不能用在順境逆境、善緣惡緣，六根對待六塵境界，常常忘記，所以不起作用。忘記就提不起觀照功夫，所以就不起作用。所以要時時刻刻提起，提起觀照。所以我們起心動念，這個心才起貪戀的心，順境，我們人之常情，遇到順境就去貪求，就留戀，就起貪戀。這個貪戀的心一起來，就想到經上講的，《金剛經》上講的，「凡所有相，皆是虛妄」，不要起貪戀的心，因為它是虛妄的（雖然是順境，是虛妄的），不貪取，不留戀。遇到惡境逆緣，瞋恚心念頭才起來，就想到《金剛經》講「一切有為法，如夢幻泡影」，就像作夢一樣，這個瞋恚的念頭就壓下去。貪瞋痴慢這個煩惱起來，常常提起《金剛經》講的偈頌，最關鍵就是要提起觀照。觀照就是看破，就是看清楚事實真相，事實真相看清楚自然就放下，為什麼？你看出它是假的，也就不會迷在這個假相裡面。如果我們忘記，沒有提起觀照，我們還是依舊隨境界轉。所以這樣的功夫用久了，在一切境界裡面就變成自然用清淨心、平等心對待一切眾生，質直柔和的心就現前，他自然的，自性裡面本來就這樣的。</w:t>
      </w:r>
      <w:r>
        <w:t xml:space="preserve"> </w:t>
      </w:r>
    </w:p>
    <w:p w14:paraId="0169EE80" w14:textId="77777777" w:rsidR="00107E96" w:rsidRDefault="00107E96">
      <w:pPr>
        <w:pStyle w:val="a3"/>
      </w:pPr>
      <w:r>
        <w:t xml:space="preserve">　　所以常常想到，我來這個世間幹什麼？我這一生來這個世間就要提升自己的境界，希望在這一生當中，我們是得到人身，能夠提升到往生西方極樂世界做菩薩身，這就太殊勝。能不能做到？答案很肯定，能，能做到。問題是肯不肯把世緣放下，不再跟人爭，問題在這上面。你們所要的全給你，我都不要，我只要求生西方極樂世界。除了六字洪名之外，什麼都不要，這樣的人決定得生，這世間統統放下了。這個也要從我們自己做出來給別人看，也不能去要求別人做，總之要從自己做起。自己做出來給別人看，別人看到，他感動，他跟著學，我們就度了他，就幫助他了。別人要爭的名聞利養，我們不要了，搞那些東西脫離不了六道輪迴。今天實在說，無量法門，除淨土法門之外，修學任何一個法門都很難成就。為什麼？煩惱你能斷得乾淨嗎？上上根人沒有問題，如果沒有這個能力，念佛好。念佛能不能成就？關鍵就在你能不能把世緣放下、把五欲六塵放下。人生苦短，要徹底放下，一個方向，一個目標，求生淨土，親近彌陀，用現在的話講，我們就是要移民到西方極樂世界。徹底放下娑婆世界的人就能去，對這個娑婆世界有一絲毫貪戀那就去不了。</w:t>
      </w:r>
      <w:r>
        <w:t xml:space="preserve"> </w:t>
      </w:r>
    </w:p>
    <w:p w14:paraId="57EF6769" w14:textId="77777777" w:rsidR="00107E96" w:rsidRDefault="00107E96">
      <w:pPr>
        <w:pStyle w:val="a3"/>
      </w:pPr>
      <w:r>
        <w:t xml:space="preserve">　　我們再看下面這一句，『菩薩教令修止觀兩門』。菩薩代眾生苦，就是教化眾生。教化眾生很辛苦，眾生迷而不覺，不好教。不好教也是要教，教什麼？教止觀。佛法的修學，無論哪一個法門，大乘小乘、顯宗密教，總離不開修止觀這個原理原則，我們念佛修淨土也離不開這個原則。「止」是什麼？後面提出五種；「觀」，就是你對宇宙人生應該怎麼看法，後面也歸納六種。所以入五止、起六觀，這個就是華嚴境界，毘盧遮那佛的境界。華嚴宗修的止觀，就是五止六觀。天台宗三止三觀。依照華嚴這個五止六觀來修學，就能夠入華嚴境界。止觀兩個字在念佛人身上很重要，這個原理原則我們要明白。「止」就是停止的止，意思是放下萬緣，止息妄念。我們內心妄念很多，攀緣心，貪瞋痴慢這些煩惱要放下，放下萬緣。這是一般佛七道場主七師都會提起的一句話，「放下身心世界」，身就是身體；心，心裡的妄念，心裡的攀緣心，這些所有的都放下。所以放下身心世界，也就是說放下萬緣，讓這個心沉澱下來、靜下來，這是止，止就是放下。觀就是提起這句名號六個字，「南無阿彌陀佛」，清清楚楚、了了分明。這是佛七道場主七師提起的，「放下身心世界，提起一句佛號一直念下去」，就是這樣念。一句佛號，六字或者四字的，都要念得每</w:t>
      </w:r>
      <w:r>
        <w:t>一個字、每一句都很清楚，了了分明。放下萬緣，提起佛號，一直念下去，這樣修淨土，萬修萬人去，一個都不會漏。</w:t>
      </w:r>
      <w:r>
        <w:t xml:space="preserve"> </w:t>
      </w:r>
    </w:p>
    <w:p w14:paraId="165F08DB" w14:textId="77777777" w:rsidR="00107E96" w:rsidRDefault="00107E96">
      <w:pPr>
        <w:pStyle w:val="a3"/>
      </w:pPr>
      <w:r>
        <w:t xml:space="preserve">　　『心無暫替』，「暫」是暫時，「替」是代替，心不可以暫時有雜念夾雜，就是我們念佛的原則，不懷疑、不間斷、不夾雜，一心一意。『因果喪亡』，起心動念分別執著統統放下，回歸自性，回歸到常寂光，因果就沒有了。佛門常講「萬法皆空，因果不空」。因果是跟宇宙、萬物與我自己同時出現的。因果什麼時候空？宇宙沒有了、萬物沒有了，因果就沒有了。宇宙的起源，佛法講起心動念、分別執著，起心就是心一動，這微微的一動宇宙就出現，一時頓現。它不是有次第的，同時，一時頓現。動念，就動個念頭，我就出現，萬物就出現，能生萬法。起心動念有先後，但是你看不出先後，速度太快，幾乎是同時。所謂生滅同時，前念生後念滅，後念生前念滅，這個生滅幾乎同時。『苦業無由得生』，苦的業體沒有了，苦斷盡了。「苦業」，有苦就有樂，這是講十法界的事情。因為你深信因果，知道善業有善果、惡業有惡報，你不願意接受惡報，那你就不會造惡業，你對於因果的道理、現象、利害清楚明白。佛教導六道眾生要把因果擺在第一。我們六道眾生都離不開因果報應，「善有善報，惡有惡報」，所以這個因果教育是第一重要的。真正明瞭因果、認識因果，斷惡修善，才真正能收到教學的效果。</w:t>
      </w:r>
      <w:r>
        <w:t xml:space="preserve"> </w:t>
      </w:r>
    </w:p>
    <w:p w14:paraId="56E3731A" w14:textId="77777777" w:rsidR="00107E96" w:rsidRDefault="00107E96">
      <w:pPr>
        <w:pStyle w:val="a3"/>
      </w:pPr>
      <w:r>
        <w:t xml:space="preserve">　　『但令不入三塗』，「三塗」是三惡道：地獄、餓鬼、畜生，幫助眾生不墮三惡道，這要靠因果教育。在佛門裡面講因果具體代表的經典就是地藏三經，特別《地藏菩薩本願經》講因果報應，道家的《太上感應篇》講因果，還有印光祖師提倡的《了凡四訓》、《安士全書》、《文昌帝君陰騭文》，儒、釋、道三教講因果的經典也相當多。所以現在這個時代，印光祖師講，如果沒有提倡因果教育，所有的佛菩薩、神仙統統降臨到這個世間，也救不了這個世間。大家不相信因果是大亂之道，胡作妄為。人人相信因果，大治之道，知道善有善報、惡有惡報。人總是希望趨吉避凶，這是人之常情。但是趨吉避凶，必定要斷惡修善。斷惡修善，如果不明瞭因果報應的理論跟事實，他就不知道怎麼去斷惡修善，還是埋頭造惡業，這個苦是愈來愈苦。所以《無量壽經》講，「善人行善，從樂入樂，從明入明；惡人行惡，從苦入苦，從冥入冥」，愈來愈苦。所以菩薩不令眾生入三惡道，一部《地藏菩薩本願經》就是怎麼幫助眾生先不墮三惡道，先把人天善道的腳步站穩，再向上提升，超越六道。我們讀這一部《地藏菩薩本願經》，這個經文裡面講得很明白。所以幫助眾生不墮三惡道，這要靠因果教育，特別在這個時代，要著重在因果教育的弘揚。只要我們不</w:t>
      </w:r>
      <w:r>
        <w:t>起心、不動念、不分別、不執著，十法界六道三途的果報就永遠脫離。這破無明，不但不會墮三途，我們真的會生到極樂世界，一生圓滿菩提。那個時候就如同諸佛如來一樣，應化在十法界，眾生有感，就有能力去應，幫助眾生破迷開悟、離苦得樂。所以總結『名為普代眾生受苦德』，就是幫眾生破迷開悟、離苦得樂，這個就是菩薩普代眾生受苦的一個德行。</w:t>
      </w:r>
      <w:r>
        <w:t xml:space="preserve"> </w:t>
      </w:r>
    </w:p>
    <w:p w14:paraId="6EC39977" w14:textId="77777777" w:rsidR="00107E96" w:rsidRDefault="00107E96">
      <w:pPr>
        <w:pStyle w:val="a3"/>
      </w:pPr>
      <w:r>
        <w:t xml:space="preserve">　　好，這段我們學習到這裡，我們再看下面這一段：</w:t>
      </w:r>
      <w:r>
        <w:t xml:space="preserve"> </w:t>
      </w:r>
    </w:p>
    <w:p w14:paraId="60E34F15" w14:textId="77777777" w:rsidR="00107E96" w:rsidRDefault="00107E96">
      <w:pPr>
        <w:pStyle w:val="a3"/>
      </w:pPr>
      <w:r>
        <w:t xml:space="preserve">　　【雜集論云。於不堅堅覺。深住於顛倒。離煩惱所惱。得最上菩提。已上明四種行德竟。】</w:t>
      </w:r>
      <w:r>
        <w:t xml:space="preserve"> </w:t>
      </w:r>
    </w:p>
    <w:p w14:paraId="0B5DC55A" w14:textId="77777777" w:rsidR="00107E96" w:rsidRDefault="00107E96">
      <w:pPr>
        <w:pStyle w:val="a3"/>
      </w:pPr>
      <w:r>
        <w:t xml:space="preserve">　　這段引用《雜集論》講的。『於不堅堅覺』，「不堅」意思是現象是不堅固的，一切法是不堅固的。為什麼不堅固？它剎那在生滅。我們看到現前的萬事萬法，都是無常，沒有一樣是永恆的，不斷的在變，在生滅，所以不堅，不堅固，剎那生滅。『堅覺』，「堅」是堅固，「覺」是覺性。不堅講相，不堅固的法相，相有生滅，所以說它不堅，不堅固。堅覺是講性，性是堅固的，堅固的覺悟，自性覺。可是現在『深住於顛倒』，我們迷失了法性，我們把法相看錯，看到現前宇宙間人事物這些現相，以為這些現相是真實的。我們每一個人都一樣，認為這是真的，我看到這些現相是真的，執著這些相是真的，這個叫著相。執著這個相是真的，不知道現相是剎那生滅，它是虛妄的，不是真的。於自性的體相用一無所知，對於自己自性的體相用，我們眾生都不知道，這叫「深住於顛倒」。這個就是我們六道眾生，六道眾生就是這個情況，深住於顛倒。</w:t>
      </w:r>
      <w:r>
        <w:t xml:space="preserve"> </w:t>
      </w:r>
    </w:p>
    <w:p w14:paraId="2768D6AD" w14:textId="77777777" w:rsidR="00107E96" w:rsidRDefault="00107E96">
      <w:pPr>
        <w:pStyle w:val="a3"/>
      </w:pPr>
      <w:r>
        <w:t xml:space="preserve">　　現在佛菩薩教導我們『離煩惱所惱』，離煩惱、離所惱，「煩惱」是心裡的，我們自己內心是自私自利、貪瞋痴慢，這內心的煩惱，自己內的煩惱；「所惱」的是外面的環境，外面有五欲六塵、是非人我，這個是外面的。所以內有煩惱，外有誘惑，它誘惑我們生煩惱，起貪瞋痴慢。所以內外都要離，你真的這樣做，才能『得最上菩提』。內心離煩惱，外面離五欲六塵，就能得到無上菩提。「最上菩提」就是無上正等正覺，真正是妄盡還源。妄執盡了，虛妄的執著盡了，那我們就還源，還源到自性常寂光。身心世界，身心是煩惱，世界是所惱，你要捨得乾乾淨淨。捨，要注意，是心捨，不是事捨，這一點不能誤會。事要是捨掉，什麼都不幹，那釋迦牟尼佛何必辛辛苦苦教化眾生四十九年，天天講經說法？天天給人講經說法，這不是事嗎？天天講經說法，很辛苦，天天幹。事沒有捨，但是心裡沒有，心不執著這個相，心裡清清淨淨，一塵不染。所以這個捨是心捨，不是事捨。給人家講經說法，說而無說、無說而說，不著相。所以《金剛經》佛講，誰說佛有說法是謗佛，因為佛他心裡沒有這個相，但是天天講經說法，這是為了幫助一切眾生破迷開悟，這是菩提心，這是大慈大悲。絕對不是為自己，沒有自己，在自己分上內外俱捨，捨得乾乾淨淨，</w:t>
      </w:r>
      <w:r>
        <w:t>真的是無我相、無人相、無眾生相、無壽者相，大乘教講「三輪體空」。無論哪一樁事情，佛菩薩示現做得圓圓滿滿，一點欠缺都沒有，高明就在這裡，所以不是什麼事都不幹。如果菩薩是在家的身</w:t>
      </w:r>
      <w:r>
        <w:t>分，他就示現孝順父母，友愛兄弟，尊敬長輩，事樣樣做得圓滿，理事無礙，事事無礙。「大方廣佛華嚴」在哪裡？就在眼前，就是我們現前這一切的生活。所以我們不要想到很遙遠，就在眼前。</w:t>
      </w:r>
      <w:r>
        <w:t xml:space="preserve"> </w:t>
      </w:r>
    </w:p>
    <w:p w14:paraId="7C008189" w14:textId="77777777" w:rsidR="00107E96" w:rsidRDefault="00107E96">
      <w:pPr>
        <w:pStyle w:val="a3"/>
      </w:pPr>
      <w:r>
        <w:t xml:space="preserve">　　就在眼前，但是我們迷了，看不出來。佛菩薩出現在世間，就是給我們指點，讓我們認識，讓我們覺悟。所以修學止觀，這個是我們學佛無論修哪個法門，當前的一個重要功課。特別金剛般若我們也不能疏忽，我們要修三輪體空，沒有《金剛經》這個教理的補助，我們也不容易達到。有這個概念，但是要怎麼修？對這個理論，對這個方法，沒有透徹明瞭，就沒有一個下手處。所以最近我們這段時間，也都跟同修學習家師淨老和尚節錄江味農老居士《金剛經講義》的節要，我們學習這個。學習這個，對我們看破放下都很有幫助，對我們布施講三輪體空，也真正有幫助。三輪體空，做任何事情都是三輪體空，舉出布施的例子。布施是菩薩修六度第一個。布施度也含攝後面五度，但是前五度，如果沒有第六度般若智慧，前五度如盲，好像我們都在走路，但是沒眼睛，眼睛瞎了，瞎那就很危險，會誤入歧途。如果有般若智慧的前導，那就不會走錯路，一直到圓滿成佛，成無上菩提。所以每一度要有般若才能到彼岸，才是波羅蜜。所以我們學《華嚴奧旨妄盡還源觀》，也需要補充金剛般若這些教理，讓我們修五止六觀，更能夠得力。這是我們這段時間學習《金剛經講義節要》有一點點心得，提供給我們同修做參考。這個也是非常重要，佛講經說法四十</w:t>
      </w:r>
      <w:r>
        <w:t>九年，般若講了二十二年，幾乎接近一半。為什麼用這麼長時間來講般若？也說明般若在佛法修學它是一個中心，我們現在講核心，是個中心。但是般若一般人不容易理解，如果不上根利智的人很難悟入，所以必須用長時間來講解，慢慢引導我們悟入金剛般若。如果有金剛般若這些教理來補助，修任何一個法門，包括世間做善事都能成就，都有事半功倍的效果，所以這點我們不能疏忽，金剛般若不能疏忽。</w:t>
      </w:r>
      <w:r>
        <w:t xml:space="preserve"> </w:t>
      </w:r>
    </w:p>
    <w:p w14:paraId="3A766B0B" w14:textId="77777777" w:rsidR="00107E96" w:rsidRDefault="00107E96">
      <w:pPr>
        <w:pStyle w:val="a3"/>
      </w:pPr>
      <w:r>
        <w:t xml:space="preserve">　　好，這節課到這裡剛好是一段。下面給我們講五止門，就講到五止六觀，也是進入我們《妄盡還源觀》主要的部分了。修五止六觀，就是妄盡還源的下手處。好，今天時間到了，我們先學習到這裡。祝大家福慧增長，法喜充滿。阿彌陀佛！　　</w:t>
      </w:r>
    </w:p>
    <w:sectPr w:rsidR="00107E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AE99" w14:textId="77777777" w:rsidR="00107E96" w:rsidRDefault="00107E96" w:rsidP="00E43850">
      <w:r>
        <w:separator/>
      </w:r>
    </w:p>
  </w:endnote>
  <w:endnote w:type="continuationSeparator" w:id="0">
    <w:p w14:paraId="0500D42F" w14:textId="77777777" w:rsidR="00107E96" w:rsidRDefault="00107E96" w:rsidP="00E4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EA81" w14:textId="77777777" w:rsidR="00107E96" w:rsidRDefault="00107E96" w:rsidP="00E43850">
      <w:r>
        <w:separator/>
      </w:r>
    </w:p>
  </w:footnote>
  <w:footnote w:type="continuationSeparator" w:id="0">
    <w:p w14:paraId="1880F8A0" w14:textId="77777777" w:rsidR="00107E96" w:rsidRDefault="00107E96" w:rsidP="00E43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50"/>
    <w:rsid w:val="00107E96"/>
    <w:rsid w:val="007931EE"/>
    <w:rsid w:val="00E4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129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8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8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8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