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BCDC1" w14:textId="77777777" w:rsidR="00AC0D42" w:rsidRDefault="00AC0D42">
      <w:r>
        <w:t>《修華嚴奧旨妄盡還源觀》節要習講</w:t>
      </w:r>
      <w:r>
        <w:t>—</w:t>
      </w:r>
      <w:r>
        <w:t xml:space="preserve">念佛是止觀　　悟道法師主講　　（第一Ｏ一集）　　</w:t>
      </w:r>
      <w:r>
        <w:t>2023/2/2</w:t>
      </w:r>
      <w:r>
        <w:t xml:space="preserve">　　華藏淨宗學會　　檔名：</w:t>
      </w:r>
      <w:r>
        <w:t xml:space="preserve">WD12-001-0101 </w:t>
      </w:r>
    </w:p>
    <w:p w14:paraId="6FE14C36" w14:textId="77777777" w:rsidR="00AC0D42" w:rsidRDefault="00AC0D42">
      <w:pPr>
        <w:pStyle w:val="a3"/>
      </w:pPr>
      <w:r>
        <w:t xml:space="preserve">　　《修華嚴奧旨妄盡還源觀》。諸位同修及網路前的同修，大家好。阿彌陀佛！請大家翻開《修華嚴奧旨妄盡還源觀》，第十九頁，我們從第四行「凡夫初學邪正未分」，從這個地方看起。我們再把這段經文念一遍：</w:t>
      </w:r>
      <w:r>
        <w:t xml:space="preserve"> </w:t>
      </w:r>
    </w:p>
    <w:p w14:paraId="3135B16C" w14:textId="77777777" w:rsidR="00AC0D42" w:rsidRDefault="00AC0D42">
      <w:pPr>
        <w:pStyle w:val="a3"/>
      </w:pPr>
      <w:r>
        <w:t xml:space="preserve">　　【凡夫初學邪正未分。魔網入心欺誑行者。又無師匠諮問莫憑。依四魔功將為正道。日月經久邪見既深。設遇良緣終成難改。沉淪苦海出離無由。深自察之無令暫替。此義如起信論中說也。】</w:t>
      </w:r>
      <w:r>
        <w:t xml:space="preserve"> </w:t>
      </w:r>
    </w:p>
    <w:p w14:paraId="73E4552C" w14:textId="77777777" w:rsidR="00AC0D42" w:rsidRDefault="00AC0D42">
      <w:pPr>
        <w:pStyle w:val="a3"/>
      </w:pPr>
      <w:r>
        <w:t xml:space="preserve">　　我們上一堂課學習到『日月經久邪見既深，設遇良緣終成難改，沉淪苦海出離無由』，這個是賢首國師講的很痛心的一段話，就是我們現在這個時代。賢首國師是唐朝時代，距離我們一千多年，那個時代，在這個社會上他都感覺到邪知邪見太深。何況到了一千多年之後，進入我們這個末法，現在這個邪知邪見可以說充滿了整個世界，就如同《楞嚴經》講的，末法時期，邪師說法如恆河沙。我們學佛的佛弟子，也很難避免被這些邪知邪見所污染、所影響，這是現前這個時代很普遍的一個情況，邪師說法太多了。能夠很幸運的，在這個「邪師說法如恆河沙」當中我們遇到真正的善知識，這個也不是偶然，也必然過去生中已經種植了深厚的善根、福德、因緣，這一生你才能碰到真正的善知識，來給我們指導修學的方向，這個非常難得。所以我們遇到了真正善知識，要珍惜，不能隨便亂聽亂看。隨便亂聽亂看，心都看亂了，很容易受邪師的誤導，這個是非常可怕的事情。</w:t>
      </w:r>
      <w:r>
        <w:t xml:space="preserve"> </w:t>
      </w:r>
    </w:p>
    <w:p w14:paraId="19A46A21" w14:textId="77777777" w:rsidR="00AC0D42" w:rsidRDefault="00AC0D42">
      <w:pPr>
        <w:pStyle w:val="a3"/>
      </w:pPr>
      <w:r>
        <w:t xml:space="preserve">　　所以現在人，找不到。過去台中蓮社雪廬老人，他也勸我們師父上人淨老和尚，說你現在找不到好的老師。我們這一生修學成敗的關鍵，老師是一個主要的關鍵，能不能遇到好老師來指導，遇得到就有成就的可能，遇不到這一生肯定還是空過，是非常關鍵的。好的老師他也不會標榜自己，如果我們不認識，雪廬老人勸家師淨老，也是勸我們大家，找古人。古人都不在世了，怎麼找古人？他在世的時候他的著作有流傳下來。流傳下來這些典籍，像比如說我們淨宗八祖蓮池大師他有《彌陀經疏鈔》，我們要學《彌陀經》可以選擇他的註解。還有九祖蕅益大師的《彌陀經要解》，這個《彌陀經要解》是印光祖師極力推薦的，非常讚歎。我們可以找比較早的古人，找他們的著作來讀、來看、來學習。近代，雪廬老人推薦印光祖師。印祖也不在了，民國二十九年就往生了，往生也八十幾年了，但是他有《文鈔》在。現在我們道場也印過《印光大師文鈔》全集，七大冊。他的著作在，而且他是我們現代人，接近我們，距離我們不遠。所以他的這個《文鈔》，也很適合我們現代修學淨土法門的同修來學習。</w:t>
      </w:r>
      <w:r>
        <w:t xml:space="preserve"> </w:t>
      </w:r>
    </w:p>
    <w:p w14:paraId="53883241" w14:textId="77777777" w:rsidR="00AC0D42" w:rsidRDefault="00AC0D42">
      <w:pPr>
        <w:pStyle w:val="a3"/>
      </w:pPr>
      <w:r>
        <w:t xml:space="preserve">　　所以，李老師推薦印祖，那就專心先依一家來學習。我記得我十九歲聽經，當時跟我弟弟，他十六歲，他小我三歲。我們兩個人很早就聽經了，這個總在五十幾年前，五十四年前了，第一次聽我們淨老和尚講經，是在台北市的龍江街蓮友念佛團。這個念佛團現在還在，是當時大陸來的這些居士大德，這些修念佛法門的同修，大家合資建立的一個念佛堂，叫台北蓮友念佛團。也請法師大德去講經，我們師父上人當時也是被邀請去那裡講《楞嚴》。所以我第一次聽經，聽第一部就是《楞嚴經》。那個時候我去聽，已經講了一半了，從那裡開始，聽到現在。當時我們第一去聽經，五十四年前，第一次去聽經，有一個老居士，看到我們兩個最年輕的，我十九歲，我弟</w:t>
      </w:r>
      <w:r>
        <w:lastRenderedPageBreak/>
        <w:t>弟十六歲。去那邊聽經大部分年紀都相當大了，起碼都中年以上的，老年人又多一些了。所以這個老居士很慈悲，很和藹可親，就送我們兩本書，我一本，我弟弟一本。我們一看，《印光大師文鈔菁華錄》，在當時印得算很講究，算很精美了。所以最初我們接觸到結緣書，接觸到淨土，就是《印光大師文鈔菁華錄》。所以我們跟淨土有緣，跟印光祖師也有緣，所以後來我也就常常看看《文鈔》。後來《文鈔》又增加續編、三編，這些都非常寶貴的資料，特別對我們現代學佛人、念佛人的一些開示，非常契機。</w:t>
      </w:r>
      <w:r>
        <w:t xml:space="preserve"> </w:t>
      </w:r>
    </w:p>
    <w:p w14:paraId="2AFCBF48" w14:textId="77777777" w:rsidR="00AC0D42" w:rsidRDefault="00AC0D42">
      <w:pPr>
        <w:pStyle w:val="a3"/>
      </w:pPr>
      <w:r>
        <w:t xml:space="preserve">　　因此我們台北雙溪，當時陳永信、洪平和兩位居士捐了一些山地，蓋了兩棟農舍，請我們師父上人去取個名字。因為山它沒有名稱，我們師父上人很慈悲，給我們取一個「台北靈巖山」。當時贈予我們道場土地的那個時候，還是台北縣，現在改新北市了。原來我們這個農舍，蓋好了那個時候還是台北縣，後來才改成新北市。因此當時就取了這個名稱，叫台北靈巖山。在台灣南投，那是更早，妙公長老建立的靈巖山寺，那是在南投埔里。我們這個是在台北雙溪。當時家師淨老給我們這個山取這個名稱，我就知道師父他的用意，就是我們這個道場要以印光祖師他的《文鈔》，他的道風、學風，來做為我們道場修學的宗旨，所以才給我們取這個名稱。祖庭是在蘇州，在大陸江蘇省蘇州靈巖山，蘇州那個靈巖山是我們的祖庭。所以我們跟印祖這個緣也特別的深，往後我們也是繼續學習印祖的《文鈔》，把這個流轉下去，讓我們道場很明確建立一個修學的道風跟學風，印光祖師是我們淨宗十三祖。現在雙溪道場，我們淨老和尚在世勸我們做七個百七的護國息災三時繫念法會，現在已經進行到第七個百七，已經超過一半了，這是很難得的一個因緣。</w:t>
      </w:r>
      <w:r>
        <w:t xml:space="preserve"> </w:t>
      </w:r>
    </w:p>
    <w:p w14:paraId="3D42F490" w14:textId="77777777" w:rsidR="00AC0D42" w:rsidRDefault="00AC0D42">
      <w:pPr>
        <w:pStyle w:val="a3"/>
      </w:pPr>
      <w:r>
        <w:t xml:space="preserve">　　講到這裡，我們淨老和尚也談到倓虛老法師的自傳《影塵回憶錄》，談到了這一個公案。倓老在《影塵回憶錄》講到，當時他有個姓劉的朋友，在沒有出家之前，倓虛老法師那時候還不是老法師，那時候還比較年輕，大概他是中年出家，四十出頭那個時候出家，他在家的時候跟一個姓劉的朋友開一個小中藥舖，在東北。那個時候他們都已經學佛了，也等於是幾個蓮友、同修，他跟這個姓劉的是合夥，也是同修，一起學佛的，合夥開個小中藥舖。當時他們也沒有老師，他們有幾個人常常在一塊學佛共修。劉居士他喜歡讀《楞嚴經》，天天讀誦研究。在《影塵回憶錄》裡面記載，他「八載寒窗讀《楞嚴》」，《楞嚴經》他讀了八年。讀了八年，能夠天天讀的話，這部經相當熟悉了。讀了八年也有一點功夫了，這個所謂「一門深入，長時薰修」，他有一點功夫了。</w:t>
      </w:r>
      <w:r>
        <w:t xml:space="preserve"> </w:t>
      </w:r>
    </w:p>
    <w:p w14:paraId="4CAD161F" w14:textId="77777777" w:rsidR="00AC0D42" w:rsidRDefault="00AC0D42">
      <w:pPr>
        <w:pStyle w:val="a3"/>
      </w:pPr>
      <w:r>
        <w:t xml:space="preserve">　　有一天中午他在櫃台打瞌睡，像是作夢一樣，就是似睡非睡，好像閉著眼睛打個盹，也沒有真正睡得很沉，我們現在講瞇一下，就像作夢。他看到兩個人到他店裡面來，他閉著眼睛打個瞌睡，看到裡面兩個人進來，他就起來接待。一看這兩個人是已經死了，是熟人，很熟悉的人。他心裡第一個反應，看到這兩個人，他們已經死了，現在來了，那是鬼，知道鬼來了。這個兩個人在生前跟這個劉居士打過官司，可能為了財務糾紛或者什麼事情打過官司，劉居士他打贏了，這兩個人官司輸了，就受不了這個衝擊，上吊自殺了。這兩個人生前跟他打官司，後來聽說去自殺了，可能打這個官司，他打贏了，他們輸了，他們心裡不服，用自殺來抗議。當然這個等於冤親債主，看到他們來，是不是要來找我算賬、要討命？他心裡上馬上就有這樣的一個感覺。</w:t>
      </w:r>
      <w:r>
        <w:t xml:space="preserve"> </w:t>
      </w:r>
    </w:p>
    <w:p w14:paraId="27368CFD" w14:textId="77777777" w:rsidR="00AC0D42" w:rsidRDefault="00AC0D42">
      <w:pPr>
        <w:pStyle w:val="a3"/>
      </w:pPr>
      <w:r>
        <w:lastRenderedPageBreak/>
        <w:t xml:space="preserve">　　但是這兩個人走到他面前，很意外的，態度很好，跪在他面前。怎麼跟他原來預料的是不一樣的？應該是冤親債主，仇人見面分外眼紅，怎麼態度很好？而且還在他面前向他下跪。這個時候劉居士就問，你們兩個人來找我有什麼事情嗎？他們就講，求你幫我們超度。聽到求超度，劉居士心就比較定了，還好不是來找麻煩的。就問，我也不懂什麼超度，要怎麼給你們超度呢？這兩個鬼魂就說，你只要同意，你只要答應、點頭為我們超度，這樣就行了，只要你同意就行。劉居士說，這個很容易，行！我答應你們了，給你們超度。他答應之後，就看到這兩個鬼魂，一個踩在他的膝蓋，一個踩在他的肩膀，升天了，上升了，這個我們一般講超生，從鬼道生到人天善道了。這怎麼回事情？這劉居士也沒有學過什麼超度法事，那個大部分都出家人在做的，居士不會做那些，他以什麼功德來超度他這兩個冤親債主呢？就是八載寒窗讀《楞嚴》的功德，八年讀一部經，讀到有功德了。他要沒有八年寒窗讀《楞嚴》，沒有這個功德，那鬼不會找他，找他沒有用，他沒有能力幫助他們，去找他幹什麼？所以「一門深入，長時薰修」，這個他就有功德，有功德就可以迴向給眾生，眾生就能得到利益，得到超度。如果沒有這個長時薰修，這個功德不大，縱然有，很薄</w:t>
      </w:r>
      <w:r>
        <w:t>弱，也超度不了，必須「一門深入，長時薰修」，才會有真正的功德。</w:t>
      </w:r>
      <w:r>
        <w:t xml:space="preserve"> </w:t>
      </w:r>
    </w:p>
    <w:p w14:paraId="72CB84B3" w14:textId="77777777" w:rsidR="00AC0D42" w:rsidRDefault="00AC0D42">
      <w:pPr>
        <w:pStyle w:val="a3"/>
      </w:pPr>
      <w:r>
        <w:t xml:space="preserve">　　所以在蓮池大師的《竹窗隨筆》、《雲棲別鈔》，都有記載一個公案。這個公案，他是一個敲鐘的法師，敲了二、三十年，每天一大早就去敲鐘，天氣再冷他也起來敲鐘，冷到手指頭都裂了，他還是敲，一定按時去敲鐘。後來有一個人，他的父親給他託夢說，到某某寺院去找一個敲鐘的法師，幫他超度，他就能夠生人天善道。結果這個人就去寺院，給寺院知客師講，求你們寺院裡面一個一大早就起來敲鐘的法師，來給他父親做佛事超度，他父親給他託夢，要請那位法師來超度。寺院的知客就講，我們這邊法師很多，都會做佛事。在佛門裡面，我們常見的慈悲三昧水懺、梁皇寶懺、地藏懺、觀音懺、彌陀懺，很多懺法，很多法師都會做，為什麼一定要找那個敲鐘的？他也不會做這些佛事。他說，因為他父親託夢，指定要他超度。後來也就同意了，去請這個敲鐘的法師為他父親超度，給他供養，那個敲鐘法師也答應了。到了那天晚上，他又作夢了，夢到他父親來託夢，他已經得度了，要生到人天善道去，不在鬼道了。後來人家就很疑惑，為什麼寺院做經懺的法師那麼多，偏偏找只會敲鐘的那個法師？他到底有什麼功德？後來才知道，他敲鐘已經敲了二、三十年，從來沒有間斷。他敲鐘有功德，天氣再冷他都敲，一天都沒有間斷。這是他的功德，</w:t>
      </w:r>
      <w:r>
        <w:t>真正的功德，比那個超度做佛事功德大，這個也是屬於「一門深入，長時薰修」的一個效果。</w:t>
      </w:r>
      <w:r>
        <w:t xml:space="preserve"> </w:t>
      </w:r>
    </w:p>
    <w:p w14:paraId="04AEA91D" w14:textId="77777777" w:rsidR="00AC0D42" w:rsidRDefault="00AC0D42">
      <w:pPr>
        <w:pStyle w:val="a3"/>
      </w:pPr>
      <w:r>
        <w:t xml:space="preserve">　　所以修任何法門，原理原則都是「一門深入，長時薰修」。就像儒家《三字經》講的，「教之道，貴以專」，先專再博。所以真正十年一部經、一個法門，怎麼會不能成就？如果不是這樣修，依止一個善知識，一家之言，一門深入，現在邪知邪見那麼多，這裡聽、那裡聽，這裡學、那裡學，很容易受這些邪知邪見的影響。邪見不容易去除，將來沉淪三途，沒有人代替。</w:t>
      </w:r>
      <w:r>
        <w:t xml:space="preserve"> </w:t>
      </w:r>
    </w:p>
    <w:p w14:paraId="3B9A682C" w14:textId="77777777" w:rsidR="00AC0D42" w:rsidRDefault="00AC0D42">
      <w:pPr>
        <w:pStyle w:val="a3"/>
      </w:pPr>
      <w:r>
        <w:t xml:space="preserve">　　我們接著看下面這一段。以上是講「五止」，從這一段開始就講「六觀」：</w:t>
      </w:r>
      <w:r>
        <w:t xml:space="preserve"> </w:t>
      </w:r>
    </w:p>
    <w:p w14:paraId="2D9B2106" w14:textId="77777777" w:rsidR="00AC0D42" w:rsidRDefault="00AC0D42">
      <w:pPr>
        <w:pStyle w:val="a3"/>
      </w:pPr>
      <w:r>
        <w:t xml:space="preserve">　　【起六觀者。依前五門即觀之止。而起即止之觀。何以故。理事無礙法如是故。定慧雙融離分齊故。一多相即絕前後故。大用自在無障礙故。】</w:t>
      </w:r>
      <w:r>
        <w:t xml:space="preserve"> </w:t>
      </w:r>
    </w:p>
    <w:p w14:paraId="334EB022" w14:textId="77777777" w:rsidR="00AC0D42" w:rsidRDefault="00AC0D42">
      <w:pPr>
        <w:pStyle w:val="a3"/>
      </w:pPr>
      <w:r>
        <w:t xml:space="preserve">　　這幾句話是『起六觀』的前言，說明六觀的由來。『依前五門即觀之止，而起即止之觀』，從這兩句話我們就曉得，止觀其實是一，止觀不二。止就是觀，觀就是止，止當中有觀，觀當中有止，是一體的兩面；這不是分開的，是相關的，是一不是二，所以止觀不二，一體兩面。止是放下，這個我們比較容易明白，放下心裡的分別、執著、妄想。觀是看破，觀察、觀想、觀照，都屬於看破，看破就是看清楚事實真相。我們現在比較淺白的話來講，看清楚事實真相，這叫看破，你看清楚了就叫看破。</w:t>
      </w:r>
      <w:r>
        <w:t xml:space="preserve"> </w:t>
      </w:r>
    </w:p>
    <w:p w14:paraId="6CC7D0BB" w14:textId="77777777" w:rsidR="00AC0D42" w:rsidRDefault="00AC0D42">
      <w:pPr>
        <w:pStyle w:val="a3"/>
      </w:pPr>
      <w:r>
        <w:t xml:space="preserve">　　我們現在整個宇宙人生事實真相是什麼？《金剛經》講得很清楚，「一切有為法，如夢幻泡影，如露亦如電，應作如是觀」，要作這樣的觀。看破什麼？看破這一切有為法，物質的、精神的、不相應行法。九十四種有為法，如夢如幻，如泡如影，如露如電。第一個是以夢做一個代表，像我們作夢一樣，夢醒來了，好夢、惡夢就一場空。我們現在看到眼前這一切，佛跟我們講，要作如夢這樣去觀想，就是在夢中。如果我們看出這個事實真相原來如夢幻泡影，一切法都是夢幻泡影，真正看清楚，就看破了。看破幫助放下，我們現在為什麼放不下？放不下心裡的分別、執著、妄想，因為沒看破，一直放不下。看破幫助放下，放下又幫助我們看破，看得更深入。所以這個止觀，它是相輔相成，看破幫助放下，放下幫助看破，止觀雙運。運用止觀的修學，它也是活潑的，不是死呆板一定先止後觀或者先觀後止，這個就是看各人的根器，但是原理原則是一樣的。所以如果你不放下，那也不能幫助你看破；如果不看破，你也放不下，所以這兩個是一樁事情，所以必須相輔相成，看破幫助你放下，放下幫助你看破得更深入。</w:t>
      </w:r>
      <w:r>
        <w:t xml:space="preserve"> </w:t>
      </w:r>
    </w:p>
    <w:p w14:paraId="489F819B" w14:textId="77777777" w:rsidR="00AC0D42" w:rsidRDefault="00AC0D42">
      <w:pPr>
        <w:pStyle w:val="a3"/>
      </w:pPr>
      <w:r>
        <w:t xml:space="preserve">　　初學的人是從觀下手，還是從止上下手？不一定。眾生根性不相同，有的人他先從止下手，他修學功夫比較容易得力；有的人他是先從觀這方面來下手，有的人這方面下手他比較容易。譬如我們淨土法門教你老實念佛、求生淨土，對於真正老實的人來講，他能接受，你教他一句佛號「南無阿彌陀佛」，教他一直念下去，老老實實就是這樣念下去；教他一切統統放下，都別管，不要想，就是一句阿彌陀佛，其他的你什麼統統放下，這個真正能老實念佛的人他就真做得到。</w:t>
      </w:r>
      <w:r>
        <w:t xml:space="preserve"> </w:t>
      </w:r>
    </w:p>
    <w:p w14:paraId="2A3BF1E6" w14:textId="77777777" w:rsidR="00AC0D42" w:rsidRDefault="00AC0D42">
      <w:pPr>
        <w:pStyle w:val="a3"/>
      </w:pPr>
      <w:r>
        <w:t xml:space="preserve">　　在我們淨老和尚講席當中提到，在家、出家有幾個具體的代表。出家眾當中，之前常常舉出諦閑老和尚的一個剃度弟子，是他童年的玩伴鍋漏匠。在家的時候給人家補鍋補碗，他感覺生活很苦，人生很苦，知道諦閑法師在觀宗寺，那時候他還當知客，去找他，求他剃度。諦老原來不答應，他也不認識字，到寺院出家要做五堂功課，到戒場去受戒，他也什麼規矩都不懂，不肯給他剃度。後來苦苦哀求，請求諦老給他剃度，要他怎麼做他就怎麼做，他一定聽話。後來諦老給他講，沒辦法，你要接受三個條件，第一個，你出家就不要住在道場，我在寧波鄉下給你找個小廟。因為住在道場，你不會誦經，這些都不會，人家看你不順眼，你也很難過。他替他找兩個當地的老菩薩給他煮飯，煮中飯給他吃。他在那裡就一句「南無阿彌陀佛」，叫他就一直念下去，一定有好處，什麼好處也沒跟他講。他就是老老實實念，念了三年，站著往生了。</w:t>
      </w:r>
      <w:r>
        <w:t xml:space="preserve"> </w:t>
      </w:r>
    </w:p>
    <w:p w14:paraId="58BBCF2F" w14:textId="77777777" w:rsidR="00AC0D42" w:rsidRDefault="00AC0D42">
      <w:pPr>
        <w:pStyle w:val="a3"/>
      </w:pPr>
      <w:r>
        <w:t xml:space="preserve">　　最近二Ｏ一三年，河南南陽來佛禪寺海賢老和尚，一百一十二歲往生，這個更轟動，這個是我們現在的。他也是一個字不認識，二十歲出家，他的師父什麼也沒教他，也沒有教他學經教，也沒有教他參禪打坐，他就只會做農事、務農，做農夫，種菜、種稻子，耕田、耕地，他只會做這些。除了這個，就是一句「南無阿彌陀佛」一直念下去，念了九十二年。還有他一個師弟海慶法師，也是一樣，不認識字，就是一句佛號，後來也是留肉身。他的母親，這個得到大成就。舉出來這些人，包括台灣台南將軍鄉的老太太，也是念佛念了三年，也什麼都不懂，她就站著往生。還有美國舊金山，甘老太太講的她的一個朋友，也是一個女眾老菩薩，念佛打坐往生的。這些都是屬於老實人。</w:t>
      </w:r>
      <w:r>
        <w:t xml:space="preserve"> </w:t>
      </w:r>
    </w:p>
    <w:p w14:paraId="3808149E" w14:textId="77777777" w:rsidR="00AC0D42" w:rsidRDefault="00AC0D42">
      <w:pPr>
        <w:pStyle w:val="a3"/>
      </w:pPr>
      <w:r>
        <w:t xml:space="preserve">　　對這個老實人來講，你就教他放下萬緣，一心念佛，他就真能做到。這個方法，如果對知識分子就不行，妄想很多的人那就不行，不老實的人就不行。你叫我放下，我為什麼要放下？他沒有把這個搞清楚，他就是不願意。如果不把為什麼要放下這個道理搞清楚，知識分子他不肯放下。所以對知識分子、對這個不老實的人，他要從觀下手，從觀察、觀想、觀照，從觀下手，那就不一樣了。但是我們實在講，真正老實的人還是少數，不老實的人、妄念很多的人還是多數，也就是不肯放下的人還是佔多數。你放不下的人你要先從觀下手，就像《金剛經》，你要先觀「一切有為法，如夢幻泡影，如露亦如電，應作如是觀」，這個觀你觀破了，就是看破了，真正事實真相看清楚，你自然就放下了。如果沒有看破，肯定很難放下。所以不老實的人要從觀下手，老實人他可以直接從止就下手。</w:t>
      </w:r>
      <w:r>
        <w:t xml:space="preserve"> </w:t>
      </w:r>
    </w:p>
    <w:p w14:paraId="290BC35F" w14:textId="77777777" w:rsidR="00AC0D42" w:rsidRDefault="00AC0D42">
      <w:pPr>
        <w:pStyle w:val="a3"/>
      </w:pPr>
      <w:r>
        <w:t xml:space="preserve">　　止是自性本定，觀是自性本具的般若智慧。止是定，觀是慧，全部都是自性裡面本有的。止觀這兩條路是還源的道路，妄盡還源。怎麼知道呢？它稱性。觀裡面有止，止裡面有觀，修學方便上講是兩種，實際上是一樁事情，都是幫助我們向上提升。放下，放下什麼？放下自私自利、名聞利養、五欲六塵、貪瞋痴慢。這個世間，包括佛法都要放下，什麼都要放下。為什麼？自性裡面沒有。自性裡面沒有物質現象，所以一切物質你要放下，不要放在心上。身是物質要放下，這個身體，我們第一個放不下的就是身體。自性裡面沒有精神現象，所以受想行識也要放下，自性裡面沒有，本來無一物。</w:t>
      </w:r>
      <w:r>
        <w:t xml:space="preserve"> </w:t>
      </w:r>
    </w:p>
    <w:p w14:paraId="4352E269" w14:textId="77777777" w:rsidR="00AC0D42" w:rsidRDefault="00AC0D42">
      <w:pPr>
        <w:pStyle w:val="a3"/>
      </w:pPr>
      <w:r>
        <w:t xml:space="preserve">　　這是我們在打佛七，念佛堂主七師常常提醒大家的一句話，「放下身心世界，提起一句佛號，一直念下去」，這個在主七的道場，打佛七的道場都提醒這一句話。身心，身就是我們這個身體，不要執著這個身體，身體要放下；心就是受想行識，我們心裡這些念頭，這是精神的方面，這也是虛妄的，也要放下，這是最高的原理原則。你不肯放下，那就是我們學佛的障礙，障礙我們明心見性，障礙我們這一生的幸福圓滿，我們一般講業障。</w:t>
      </w:r>
      <w:r>
        <w:t xml:space="preserve"> </w:t>
      </w:r>
    </w:p>
    <w:p w14:paraId="5DC4BA3F" w14:textId="77777777" w:rsidR="00AC0D42" w:rsidRDefault="00AC0D42">
      <w:pPr>
        <w:pStyle w:val="a3"/>
      </w:pPr>
      <w:r>
        <w:t xml:space="preserve">　　我們今天學佛，我們的榜樣是釋迦佛、諸大菩薩。凡是學佛的人，尤其學淨土的，文殊、普賢、觀音、勢至、彌勒、地藏是我們的好榜樣。釋迦牟尼佛好像是校長，這六個就是校長聘請的老師，每一個人專主一門，現在講一個科系。文殊菩薩教智慧，本性本具的般若智慧，所以文殊稱為大智文殊師利菩薩，大智就是我們自性的般若智慧。觀音菩薩教慈悲，地藏菩薩教孝敬，彌勒菩薩教我們拓開心量，不要小心量，不要小眼睛、小鼻子，要拓開心量。大勢至菩薩教我們「都攝六根，淨念相繼」，「憶佛念佛，現前當來必定見佛」，教我們念佛。我們就明瞭了，六大菩薩幫助釋迦摩尼佛教化眾生，總的原則不外乎止觀。</w:t>
      </w:r>
      <w:r>
        <w:t xml:space="preserve"> </w:t>
      </w:r>
    </w:p>
    <w:p w14:paraId="5F29F680" w14:textId="77777777" w:rsidR="00AC0D42" w:rsidRDefault="00AC0D42">
      <w:pPr>
        <w:pStyle w:val="a3"/>
      </w:pPr>
      <w:r>
        <w:t xml:space="preserve">　　念佛是止觀。念佛有四種念佛：實相念佛、觀想念佛、觀像念佛、持名念佛。止觀的原理都是一樣，只是方法不同。我們現在修的、採用的是持名念佛。持名念佛，一句佛號念得清清楚楚、明明白白這是觀。提起一句佛號，這句佛號每個字、每一句，從心裡念得清楚、耳朵聽得清楚、口中念得清楚，這是觀。現在有這個念佛機的補助，可以提醒我們念佛。我們自己念佛，那個念得比較好的、聲音比較清楚的、字句比較清楚的、速度比較剛好的，錄下來自己聽。祖師大德教我們念佛，持名念佛關鍵在聽，聽佛號，耳朵聽進去，心裡念出來，口中念出來，耳朵聽進去。</w:t>
      </w:r>
      <w:r>
        <w:t xml:space="preserve"> </w:t>
      </w:r>
    </w:p>
    <w:p w14:paraId="67E270C0" w14:textId="77777777" w:rsidR="00AC0D42" w:rsidRDefault="00AC0D42">
      <w:pPr>
        <w:pStyle w:val="a3"/>
      </w:pPr>
      <w:r>
        <w:t xml:space="preserve">　　耳聽，這個就很重要！聽得清楚、聽得明白，念得清楚、念得明白，字字句句都清楚明白，不是含含糊糊的念得聽不清楚。如果念得清清楚楚、明明白白，這個就是觀，提起是觀；放下萬緣，那是止，身心世界一切放下，讓心裡只有一句六字洪名「南無阿彌陀佛」，除這句佛號之外，心裡面乾乾淨淨，一塵不染，這個就是有止、有觀。所以不能說念佛就沒有止觀，不是！念佛，它就是止觀，這樣念就是止觀，止觀雙運。這個止觀，是在所有止觀的方法裡面達到登峰造極，最高的，也是最簡單、最容易，成就又是最究竟、最圓滿，不過於持名念佛。這個很多人不知道，我們淨宗這些祖師大德，這些過來人，他們自己修行，在這方面得到大成就，來勸我們依照這個方法來修最方便，成就又是最究竟圓滿。所謂暗合道妙，它持名念佛通實相念佛，最高的，所以這個很殊勝。</w:t>
      </w:r>
      <w:r>
        <w:t xml:space="preserve"> </w:t>
      </w:r>
    </w:p>
    <w:p w14:paraId="750C774C" w14:textId="77777777" w:rsidR="00AC0D42" w:rsidRDefault="00AC0D42">
      <w:pPr>
        <w:pStyle w:val="a3"/>
      </w:pPr>
      <w:r>
        <w:t xml:space="preserve">　　五止學過之後，接著我們就學六觀。前面講五止，現在這裡講六觀。從五止起六觀，『何以故』，就是為什麼呢？大師講『理事無礙法如是故』。《華嚴經》講是四種無礙，理無礙、事無礙、理事無礙、事事無礙。我們先簡單介紹華嚴宗三觀，法界三觀，這是華嚴宗的。法界三觀，「法界是所觀之境，三觀是能觀之心」。一、「真空觀」，「窮盡法界之事相，無一有自爾之別性，皆歸於平等之空性，以空為性也。空者，非頑無之空，真如之理性超然而離諸相，故名為空觀。吾人所見之森羅萬象，悉為妄情之遍計，猶如空華之實性為虛空，於中泯亡妄情所見之事相，顯真空之妙體，名為真空觀。真空，即四法界中之理法界」。這一段給我們說明什麼叫真空觀。</w:t>
      </w:r>
      <w:r>
        <w:t xml:space="preserve"> </w:t>
      </w:r>
    </w:p>
    <w:p w14:paraId="7A49A0FB" w14:textId="77777777" w:rsidR="00AC0D42" w:rsidRDefault="00AC0D42">
      <w:pPr>
        <w:pStyle w:val="a3"/>
      </w:pPr>
      <w:r>
        <w:t xml:space="preserve">　　法是萬法，萬事萬法；界是界限，萬法它各個都有一個界限，在佛學的術語叫法界。法界無量無邊，這個裡面差別很多，萬法各個都有界限，法界裡面的事相無量無邊，無量無邊的事相沒有一個有自己的差別的性；雖然是無量無邊，都有不同的一個界限，但是任何一法，它沒有一個屬於它自己，跟其他的法界不一樣的一個性。這個說明什麼？說明所有一切萬法，再多的萬法，它那個性是相同的，就古大德做比喻「以金做器，器器皆金」，這個我們常常講的。因此你從這個性去看，性是相同的，雖然萬法千差萬別，法界無量無邊，但是都是歸於平等之空性，性是空寂的。這個我們還是用電視機來比喻，大家比較有個概念。電視機裡面節目很多，各個不同，每個頻道都有界限，好像不同的法界；同樣一個頻道，每個時段的節目也不一樣，那也不同。它都是從屏幕出來，屏幕是什麼？空，真空。所以這些千差萬別的法界，都是從空出來的，到最後都歸到空，這叫真空觀，都是歸於平等之空性。</w:t>
      </w:r>
      <w:r>
        <w:t xml:space="preserve"> </w:t>
      </w:r>
    </w:p>
    <w:p w14:paraId="75B1BF7B" w14:textId="77777777" w:rsidR="00AC0D42" w:rsidRDefault="00AC0D42">
      <w:pPr>
        <w:pStyle w:val="a3"/>
      </w:pPr>
      <w:r>
        <w:t xml:space="preserve">　　自性不是物質，也不是精神，所以說它是空。一般人說空，他的概念是什麼都沒有叫做空，那不是佛法講的那個空的意思。佛法講這個空，不是什麼都沒有，它有！有，為什麼說空？因為你眼睛看不到，耳朵聽不到，身體接觸不到，你想也想不出來，想不到，六根緣不到，但是它的確存在。存在哪裡？無處不在，無時不在。所有一切事物都是動的，自性是不動的。我們常用電視屏幕比喻自性，這個屏幕乾乾淨淨，它沒有聲也沒有色，可是色相一定要從它那個什麼都沒有、空的屏幕顯出來。二十四小時把電視機打開，電視屏幕絲毫沒有受到污染，它那個影像有沒有黏上去？沒有，它還是乾乾淨淨的。這是自性，它什麼都沒有，什麼都能現。遍法界虛空界所有現象都不是真的，你要是明瞭，你是一個明白人，明白人就叫佛菩薩。</w:t>
      </w:r>
      <w:r>
        <w:t xml:space="preserve"> </w:t>
      </w:r>
    </w:p>
    <w:p w14:paraId="3F0BCD17" w14:textId="77777777" w:rsidR="00AC0D42" w:rsidRDefault="00AC0D42">
      <w:pPr>
        <w:pStyle w:val="a3"/>
      </w:pPr>
      <w:r>
        <w:t xml:space="preserve">　　「空者，非頑無之空」，不是什麼都沒有那個空，不是的！是從這個有當中顯出那個空。「真如之理性」，就是本體自性。「超然而離諸相」，它即相離相。我們看電視屏幕裡面的色相，你要真正看出屏幕是空的，空無所有，它有沒有離相？它是離相。這個離相的意思，相絲毫沒有污染到那個屏幕，這個就叫即相離相。我們要怎樣學習才能跟自性相應、融入？我們就在這裡能學到。電視頻道裡的現相，跟屏幕是不是融成一體？是的，可以說它是一體，你離開屏幕沒有這些節目，那些節目都從這個屏幕出來的，所以它是一體。你再細細看，它是真的融成一體，是真的，也不是真的，為什麼？你說融成一體，你把頻道關掉，它的畫面馬上就沒有。這是什麼？畫面是畫面、屏幕是屏幕，兩樁事情，一而二，二而一，你不能說它一，也不能說它是二，這樣你才真正看到真相。超然而離諸相，即相離相。相在不在？在，一天到晚沒有離開。心裡絲毫不染著，知道萬法皆空，自性不空。對初學人來講，講自性不空他不懂，因果不空。深信因果，你就會有成就，為什麼？你不會變質；不相信因果，名聞利養現前，變質的人太多了，禁不起外面境界的誘惑。只有深信因果的人，名利現前不動心，不會生貪愛，在最窮困的日子也不會退心，永遠保持清淨平等覺</w:t>
      </w:r>
      <w:r>
        <w:t>，真正明瞭的人，看整個宇宙萬事萬物全是假的。相有性無，事有理無。把妄情遍計統統放下，你所見的色相當體即空，從事相上就見到性體，性體是空寂，顯真空之妙體，這個叫真空觀。</w:t>
      </w:r>
      <w:r>
        <w:t xml:space="preserve"> </w:t>
      </w:r>
    </w:p>
    <w:p w14:paraId="42C7CB7D" w14:textId="77777777" w:rsidR="00AC0D42" w:rsidRDefault="00AC0D42">
      <w:pPr>
        <w:pStyle w:val="a3"/>
      </w:pPr>
      <w:r>
        <w:t xml:space="preserve">　　好，這節課時間到了，我們就先學習到這裡。下面第二個「理事無礙觀」，我們下一堂課再繼續來學習。祝大家福慧增長，法喜充滿。阿彌陀佛！　　</w:t>
      </w:r>
    </w:p>
    <w:sectPr w:rsidR="00AC0D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450DD" w14:textId="77777777" w:rsidR="00AC0D42" w:rsidRDefault="00AC0D42" w:rsidP="00EC03D8">
      <w:r>
        <w:separator/>
      </w:r>
    </w:p>
  </w:endnote>
  <w:endnote w:type="continuationSeparator" w:id="0">
    <w:p w14:paraId="0549F959" w14:textId="77777777" w:rsidR="00AC0D42" w:rsidRDefault="00AC0D42" w:rsidP="00EC03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CE5CB" w14:textId="77777777" w:rsidR="00AC0D42" w:rsidRDefault="00AC0D42" w:rsidP="00EC03D8">
      <w:r>
        <w:separator/>
      </w:r>
    </w:p>
  </w:footnote>
  <w:footnote w:type="continuationSeparator" w:id="0">
    <w:p w14:paraId="32F2DE95" w14:textId="77777777" w:rsidR="00AC0D42" w:rsidRDefault="00AC0D42" w:rsidP="00EC03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3D8"/>
    <w:rsid w:val="007931EE"/>
    <w:rsid w:val="00AC0D42"/>
    <w:rsid w:val="00EC0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D9CEE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03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03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03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03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1356</Words>
  <Characters>7732</Characters>
  <Application>Microsoft Office Word</Application>
  <DocSecurity>0</DocSecurity>
  <Lines>64</Lines>
  <Paragraphs>18</Paragraphs>
  <ScaleCrop>false</ScaleCrop>
  <Company/>
  <LinksUpToDate>false</LinksUpToDate>
  <CharactersWithSpaces>9070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2026-08-13T00:01:00Z</dcterms:created>
  <dcterms:modified xsi:type="dcterms:W3CDTF">2026-08-13T00:01:00Z</dcterms:modified>
</cp:coreProperties>
</file>